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8219"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1167274B" wp14:editId="3D5B1B7F">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3CACAC42" w14:textId="77777777" w:rsidR="002D09B8" w:rsidRPr="003B114C" w:rsidRDefault="002D09B8" w:rsidP="00B54439">
      <w:pPr>
        <w:spacing w:line="276" w:lineRule="auto"/>
        <w:jc w:val="center"/>
        <w:rPr>
          <w:b/>
          <w:bCs/>
          <w:sz w:val="24"/>
          <w:szCs w:val="24"/>
        </w:rPr>
      </w:pPr>
    </w:p>
    <w:p w14:paraId="47593C24" w14:textId="77777777" w:rsidR="002D09B8" w:rsidRPr="003B114C" w:rsidRDefault="002D09B8" w:rsidP="00B54439">
      <w:pPr>
        <w:spacing w:line="276" w:lineRule="auto"/>
        <w:jc w:val="center"/>
        <w:rPr>
          <w:b/>
          <w:bCs/>
          <w:sz w:val="24"/>
          <w:szCs w:val="24"/>
        </w:rPr>
      </w:pPr>
    </w:p>
    <w:p w14:paraId="45650B97" w14:textId="77777777" w:rsidR="00810F50" w:rsidRPr="003B114C" w:rsidRDefault="00810F50" w:rsidP="007B2196">
      <w:pPr>
        <w:spacing w:after="120" w:line="240" w:lineRule="auto"/>
        <w:jc w:val="center"/>
        <w:rPr>
          <w:b/>
          <w:bCs/>
          <w:sz w:val="24"/>
          <w:szCs w:val="24"/>
        </w:rPr>
      </w:pPr>
      <w:r w:rsidRPr="003B114C">
        <w:rPr>
          <w:b/>
          <w:bCs/>
          <w:sz w:val="24"/>
          <w:szCs w:val="24"/>
        </w:rPr>
        <w:t>Minutes for Full Governing Body Meeting</w:t>
      </w:r>
    </w:p>
    <w:p w14:paraId="507A89E1" w14:textId="77777777" w:rsidR="00810F50" w:rsidRPr="003B114C" w:rsidRDefault="007A6685" w:rsidP="007B2196">
      <w:pPr>
        <w:spacing w:after="360" w:line="240" w:lineRule="auto"/>
        <w:jc w:val="center"/>
        <w:rPr>
          <w:b/>
          <w:bCs/>
          <w:sz w:val="24"/>
          <w:szCs w:val="24"/>
        </w:rPr>
      </w:pPr>
      <w:r>
        <w:rPr>
          <w:b/>
          <w:bCs/>
          <w:sz w:val="24"/>
          <w:szCs w:val="24"/>
        </w:rPr>
        <w:t>1</w:t>
      </w:r>
      <w:r w:rsidR="00D31AA7">
        <w:rPr>
          <w:b/>
          <w:bCs/>
          <w:sz w:val="24"/>
          <w:szCs w:val="24"/>
        </w:rPr>
        <w:t>9</w:t>
      </w:r>
      <w:r w:rsidR="007A64F9" w:rsidRPr="007A64F9">
        <w:rPr>
          <w:b/>
          <w:bCs/>
          <w:sz w:val="24"/>
          <w:szCs w:val="24"/>
          <w:vertAlign w:val="superscript"/>
        </w:rPr>
        <w:t>th</w:t>
      </w:r>
      <w:r w:rsidR="007A64F9">
        <w:rPr>
          <w:b/>
          <w:bCs/>
          <w:sz w:val="24"/>
          <w:szCs w:val="24"/>
        </w:rPr>
        <w:t xml:space="preserve"> </w:t>
      </w:r>
      <w:r w:rsidR="00D31AA7">
        <w:rPr>
          <w:b/>
          <w:bCs/>
          <w:sz w:val="24"/>
          <w:szCs w:val="24"/>
        </w:rPr>
        <w:t>Octo</w:t>
      </w:r>
      <w:r>
        <w:rPr>
          <w:b/>
          <w:bCs/>
          <w:sz w:val="24"/>
          <w:szCs w:val="24"/>
        </w:rPr>
        <w:t>ber</w:t>
      </w:r>
      <w:r w:rsidR="006C1461" w:rsidRPr="003B114C">
        <w:rPr>
          <w:b/>
          <w:bCs/>
          <w:sz w:val="24"/>
          <w:szCs w:val="24"/>
        </w:rPr>
        <w:t xml:space="preserve"> 2022</w:t>
      </w:r>
      <w:r w:rsidR="00810F50" w:rsidRPr="003B114C">
        <w:rPr>
          <w:b/>
          <w:bCs/>
          <w:sz w:val="24"/>
          <w:szCs w:val="24"/>
        </w:rPr>
        <w:t xml:space="preserve"> at </w:t>
      </w:r>
      <w:r w:rsidR="003E2825">
        <w:rPr>
          <w:b/>
          <w:bCs/>
          <w:sz w:val="24"/>
          <w:szCs w:val="24"/>
        </w:rPr>
        <w:t>1</w:t>
      </w:r>
      <w:r w:rsidR="00D31AA7">
        <w:rPr>
          <w:b/>
          <w:bCs/>
          <w:sz w:val="24"/>
          <w:szCs w:val="24"/>
        </w:rPr>
        <w:t>5</w:t>
      </w:r>
      <w:r w:rsidR="00810F50" w:rsidRPr="003B114C">
        <w:rPr>
          <w:b/>
          <w:bCs/>
          <w:sz w:val="24"/>
          <w:szCs w:val="24"/>
        </w:rPr>
        <w:t>.</w:t>
      </w:r>
      <w:r w:rsidR="00D31AA7">
        <w:rPr>
          <w:b/>
          <w:bCs/>
          <w:sz w:val="24"/>
          <w:szCs w:val="24"/>
        </w:rPr>
        <w:t>4</w:t>
      </w:r>
      <w:r w:rsidR="007E2783">
        <w:rPr>
          <w:b/>
          <w:bCs/>
          <w:sz w:val="24"/>
          <w:szCs w:val="24"/>
        </w:rPr>
        <w:t xml:space="preserve">5, </w:t>
      </w:r>
      <w:r>
        <w:rPr>
          <w:b/>
          <w:bCs/>
          <w:sz w:val="24"/>
          <w:szCs w:val="24"/>
        </w:rPr>
        <w:t>Rockpool</w:t>
      </w:r>
      <w:r w:rsidR="007E2783">
        <w:rPr>
          <w:b/>
          <w:bCs/>
          <w:sz w:val="24"/>
          <w:szCs w:val="24"/>
        </w:rPr>
        <w:t xml:space="preserve"> Room</w:t>
      </w:r>
    </w:p>
    <w:p w14:paraId="08085768" w14:textId="77777777" w:rsidR="007A64F9" w:rsidRDefault="00810F50" w:rsidP="007B2196">
      <w:pPr>
        <w:tabs>
          <w:tab w:val="left" w:pos="1418"/>
        </w:tabs>
        <w:spacing w:after="120" w:line="240"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w:t>
      </w:r>
      <w:r w:rsidR="007A6685">
        <w:t>Miranda Feasey (MF) (</w:t>
      </w:r>
      <w:r w:rsidR="007A6685" w:rsidRPr="004F7BDC">
        <w:rPr>
          <w:b/>
        </w:rPr>
        <w:t>Vice-Chair</w:t>
      </w:r>
      <w:r w:rsidR="007A6685">
        <w:t xml:space="preserve">), </w:t>
      </w:r>
      <w:r w:rsidR="008856DC" w:rsidRPr="00573AFA">
        <w:t>Laura Cornish (LC) (</w:t>
      </w:r>
      <w:r w:rsidR="008856DC" w:rsidRPr="00573AFA">
        <w:rPr>
          <w:b/>
        </w:rPr>
        <w:t>Head Teacher</w:t>
      </w:r>
      <w:r w:rsidR="008856DC" w:rsidRPr="00573AFA">
        <w:t>),</w:t>
      </w:r>
      <w:r w:rsidR="006C1461" w:rsidRPr="00573AFA">
        <w:t xml:space="preserve"> </w:t>
      </w:r>
      <w:r w:rsidR="007B2196">
        <w:t xml:space="preserve">Rachel Coney (RC), </w:t>
      </w:r>
      <w:r w:rsidR="00D04DE6">
        <w:t>C</w:t>
      </w:r>
      <w:r w:rsidR="007A6685">
        <w:t>aroline</w:t>
      </w:r>
      <w:r w:rsidR="00D04DE6">
        <w:t xml:space="preserve"> Dare (CD), </w:t>
      </w:r>
      <w:r w:rsidR="007B2196" w:rsidRPr="00573AFA">
        <w:t xml:space="preserve">Jane O’Sullivan (JO’S), </w:t>
      </w:r>
      <w:r w:rsidR="00D31AA7">
        <w:t>Alistair Woodcock (AW),</w:t>
      </w:r>
      <w:r w:rsidR="007A6685">
        <w:t xml:space="preserve"> Jody Watson (JW)</w:t>
      </w:r>
      <w:r w:rsidR="00D31AA7">
        <w:t>, Kate Halsey (KH)</w:t>
      </w:r>
      <w:r w:rsidR="007A6685">
        <w:t>.</w:t>
      </w:r>
    </w:p>
    <w:p w14:paraId="430DDC04" w14:textId="77777777" w:rsidR="007B2196" w:rsidRPr="00D31AA7" w:rsidRDefault="007B2196" w:rsidP="007B2196">
      <w:pPr>
        <w:tabs>
          <w:tab w:val="left" w:pos="1418"/>
        </w:tabs>
        <w:spacing w:after="120" w:line="240" w:lineRule="auto"/>
        <w:ind w:left="1440" w:hanging="1440"/>
      </w:pPr>
      <w:r w:rsidRPr="00D31AA7">
        <w:rPr>
          <w:b/>
        </w:rPr>
        <w:t>Absent:</w:t>
      </w:r>
      <w:r w:rsidRPr="00D31AA7">
        <w:tab/>
      </w:r>
      <w:r w:rsidR="00D31AA7" w:rsidRPr="00D31AA7">
        <w:t>John Smith</w:t>
      </w:r>
      <w:r w:rsidRPr="00D31AA7">
        <w:t xml:space="preserve"> (</w:t>
      </w:r>
      <w:r w:rsidR="00D31AA7" w:rsidRPr="00D31AA7">
        <w:t>JS</w:t>
      </w:r>
      <w:r w:rsidRPr="00D31AA7">
        <w:t>), Bob Johnson (BJ).</w:t>
      </w:r>
    </w:p>
    <w:p w14:paraId="05BE57E1" w14:textId="77777777" w:rsidR="00D92E60" w:rsidRPr="00573AFA" w:rsidRDefault="00E950EF" w:rsidP="007B2196">
      <w:pPr>
        <w:tabs>
          <w:tab w:val="left" w:pos="1418"/>
        </w:tabs>
        <w:spacing w:after="120" w:line="240" w:lineRule="auto"/>
        <w:ind w:left="1440" w:hanging="1440"/>
      </w:pPr>
      <w:r w:rsidRPr="00573AFA">
        <w:rPr>
          <w:b/>
        </w:rPr>
        <w:t>In attendance</w:t>
      </w:r>
      <w:r w:rsidR="00D92E60" w:rsidRPr="00573AFA">
        <w:rPr>
          <w:b/>
        </w:rPr>
        <w:t>:</w:t>
      </w:r>
      <w:r w:rsidR="00D92E60" w:rsidRPr="00573AFA">
        <w:tab/>
      </w:r>
      <w:r w:rsidR="007A6685">
        <w:t>Jo Boyce</w:t>
      </w:r>
      <w:r w:rsidR="008856DC" w:rsidRPr="00573AFA">
        <w:t xml:space="preserve"> (</w:t>
      </w:r>
      <w:r w:rsidR="007A6685">
        <w:t>JB</w:t>
      </w:r>
      <w:r w:rsidR="008856DC" w:rsidRPr="00573AFA">
        <w:t>) (</w:t>
      </w:r>
      <w:r w:rsidRPr="00573AFA">
        <w:rPr>
          <w:b/>
        </w:rPr>
        <w:t>Clerk</w:t>
      </w:r>
      <w:r w:rsidR="008856DC" w:rsidRPr="00573AFA">
        <w:t>).</w:t>
      </w:r>
    </w:p>
    <w:p w14:paraId="723DFEB8" w14:textId="77777777" w:rsidR="00E94E40" w:rsidRPr="00573AFA" w:rsidRDefault="00D92E60" w:rsidP="008107B4">
      <w:pPr>
        <w:pStyle w:val="ListParagraph"/>
        <w:numPr>
          <w:ilvl w:val="0"/>
          <w:numId w:val="1"/>
        </w:numPr>
        <w:spacing w:line="240" w:lineRule="auto"/>
      </w:pPr>
      <w:r w:rsidRPr="00573AFA">
        <w:rPr>
          <w:b/>
          <w:bCs/>
        </w:rPr>
        <w:t>Acceptance of Apologies</w:t>
      </w:r>
      <w:r w:rsidRPr="00573AFA">
        <w:rPr>
          <w:b/>
          <w:bCs/>
        </w:rPr>
        <w:br/>
      </w:r>
      <w:r w:rsidR="00D31AA7">
        <w:t>Apologies were received and accepted from John Smith (JS)</w:t>
      </w:r>
      <w:r w:rsidR="00E94E40" w:rsidRPr="00573AFA">
        <w:t xml:space="preserve"> </w:t>
      </w:r>
      <w:r w:rsidR="00E950EF" w:rsidRPr="00573AFA">
        <w:br/>
      </w:r>
    </w:p>
    <w:p w14:paraId="4F61CA96" w14:textId="77777777" w:rsidR="007A6685" w:rsidRDefault="00E94E40" w:rsidP="008107B4">
      <w:pPr>
        <w:pStyle w:val="ListParagraph"/>
        <w:numPr>
          <w:ilvl w:val="0"/>
          <w:numId w:val="1"/>
        </w:numPr>
        <w:spacing w:line="240" w:lineRule="auto"/>
      </w:pPr>
      <w:r w:rsidRPr="00D04DE6">
        <w:rPr>
          <w:b/>
          <w:bCs/>
        </w:rPr>
        <w:t>Declarations of Interest</w:t>
      </w:r>
      <w:r w:rsidR="007A6685">
        <w:rPr>
          <w:b/>
          <w:bCs/>
        </w:rPr>
        <w:t xml:space="preserve"> / Register of Interests</w:t>
      </w:r>
      <w:r w:rsidRPr="00D04DE6">
        <w:rPr>
          <w:b/>
          <w:bCs/>
        </w:rPr>
        <w:br/>
      </w:r>
      <w:r w:rsidR="007A6685">
        <w:t xml:space="preserve">There were </w:t>
      </w:r>
      <w:r w:rsidR="00213BC9" w:rsidRPr="00D31AA7">
        <w:t>no Declarations of Interest</w:t>
      </w:r>
      <w:r w:rsidR="007A6685" w:rsidRPr="00D31AA7">
        <w:t>.</w:t>
      </w:r>
    </w:p>
    <w:p w14:paraId="75A5AC23" w14:textId="77777777" w:rsidR="007A6685" w:rsidRPr="007A6685" w:rsidRDefault="007A6685" w:rsidP="008107B4">
      <w:pPr>
        <w:pStyle w:val="ListParagraph"/>
        <w:spacing w:line="240" w:lineRule="auto"/>
        <w:ind w:left="360"/>
        <w:rPr>
          <w:color w:val="FF0000"/>
        </w:rPr>
      </w:pPr>
    </w:p>
    <w:p w14:paraId="6FC9BE23" w14:textId="77777777" w:rsidR="007A6685" w:rsidRPr="007A6685" w:rsidRDefault="00D31AA7" w:rsidP="008107B4">
      <w:pPr>
        <w:pStyle w:val="ListParagraph"/>
        <w:numPr>
          <w:ilvl w:val="0"/>
          <w:numId w:val="1"/>
        </w:numPr>
        <w:spacing w:line="240" w:lineRule="auto"/>
        <w:rPr>
          <w:color w:val="FF0000"/>
        </w:rPr>
      </w:pPr>
      <w:r>
        <w:rPr>
          <w:b/>
          <w:bCs/>
        </w:rPr>
        <w:t>Approval of Minutes – 29</w:t>
      </w:r>
      <w:r w:rsidRPr="00D31AA7">
        <w:rPr>
          <w:b/>
          <w:bCs/>
          <w:vertAlign w:val="superscript"/>
        </w:rPr>
        <w:t>th</w:t>
      </w:r>
      <w:r>
        <w:rPr>
          <w:b/>
          <w:bCs/>
        </w:rPr>
        <w:t xml:space="preserve"> June 2022 and 14</w:t>
      </w:r>
      <w:r w:rsidRPr="00D31AA7">
        <w:rPr>
          <w:b/>
          <w:bCs/>
          <w:vertAlign w:val="superscript"/>
        </w:rPr>
        <w:t>th</w:t>
      </w:r>
      <w:r>
        <w:rPr>
          <w:b/>
          <w:bCs/>
        </w:rPr>
        <w:t xml:space="preserve"> September 2022</w:t>
      </w:r>
    </w:p>
    <w:p w14:paraId="299035A2" w14:textId="77777777" w:rsidR="007A6685" w:rsidRPr="004861CE" w:rsidRDefault="00D31AA7" w:rsidP="00F551A3">
      <w:pPr>
        <w:pStyle w:val="ListParagraph"/>
        <w:numPr>
          <w:ilvl w:val="0"/>
          <w:numId w:val="32"/>
        </w:numPr>
        <w:spacing w:line="240" w:lineRule="auto"/>
        <w:ind w:left="426"/>
        <w:rPr>
          <w:color w:val="FF0000"/>
        </w:rPr>
      </w:pPr>
      <w:r>
        <w:rPr>
          <w:b/>
          <w:bCs/>
        </w:rPr>
        <w:t>29</w:t>
      </w:r>
      <w:r w:rsidRPr="00D31AA7">
        <w:rPr>
          <w:b/>
          <w:bCs/>
          <w:vertAlign w:val="superscript"/>
        </w:rPr>
        <w:t>th</w:t>
      </w:r>
      <w:r>
        <w:rPr>
          <w:b/>
          <w:bCs/>
        </w:rPr>
        <w:t xml:space="preserve"> June 2022</w:t>
      </w:r>
      <w:r w:rsidR="007A6685">
        <w:rPr>
          <w:b/>
          <w:bCs/>
        </w:rPr>
        <w:t xml:space="preserve"> – </w:t>
      </w:r>
      <w:r>
        <w:rPr>
          <w:bCs/>
        </w:rPr>
        <w:t>Governors are asked to submit any comments on the Minutes by 30</w:t>
      </w:r>
      <w:r w:rsidRPr="00D31AA7">
        <w:rPr>
          <w:bCs/>
          <w:vertAlign w:val="superscript"/>
        </w:rPr>
        <w:t>th</w:t>
      </w:r>
      <w:r>
        <w:rPr>
          <w:bCs/>
        </w:rPr>
        <w:t xml:space="preserve"> October.</w:t>
      </w:r>
      <w:r w:rsidR="004861CE">
        <w:rPr>
          <w:bCs/>
        </w:rPr>
        <w:t xml:space="preserve"> </w:t>
      </w:r>
      <w:r w:rsidR="004861CE" w:rsidRPr="004861CE">
        <w:rPr>
          <w:bCs/>
          <w:color w:val="FF0000"/>
        </w:rPr>
        <w:t>(Action 52</w:t>
      </w:r>
      <w:r w:rsidR="004861CE">
        <w:rPr>
          <w:bCs/>
          <w:color w:val="FF0000"/>
        </w:rPr>
        <w:t>.1</w:t>
      </w:r>
      <w:r w:rsidR="004861CE" w:rsidRPr="004861CE">
        <w:rPr>
          <w:bCs/>
          <w:color w:val="FF0000"/>
        </w:rPr>
        <w:t>)</w:t>
      </w:r>
    </w:p>
    <w:p w14:paraId="1C665781" w14:textId="77777777" w:rsidR="009D3D86" w:rsidRPr="00D31AA7" w:rsidRDefault="00D31AA7" w:rsidP="00F551A3">
      <w:pPr>
        <w:pStyle w:val="ListParagraph"/>
        <w:numPr>
          <w:ilvl w:val="0"/>
          <w:numId w:val="32"/>
        </w:numPr>
        <w:spacing w:line="240" w:lineRule="auto"/>
        <w:ind w:left="426"/>
        <w:rPr>
          <w:color w:val="FF0000"/>
        </w:rPr>
      </w:pPr>
      <w:r w:rsidRPr="00D31AA7">
        <w:rPr>
          <w:b/>
          <w:bCs/>
        </w:rPr>
        <w:t>14</w:t>
      </w:r>
      <w:r w:rsidRPr="00D31AA7">
        <w:rPr>
          <w:b/>
          <w:bCs/>
          <w:vertAlign w:val="superscript"/>
        </w:rPr>
        <w:t>th</w:t>
      </w:r>
      <w:r w:rsidRPr="00D31AA7">
        <w:rPr>
          <w:b/>
          <w:bCs/>
        </w:rPr>
        <w:t xml:space="preserve"> September 2022</w:t>
      </w:r>
      <w:r w:rsidR="007A6685" w:rsidRPr="00D31AA7">
        <w:rPr>
          <w:b/>
          <w:bCs/>
        </w:rPr>
        <w:t xml:space="preserve"> – </w:t>
      </w:r>
      <w:r>
        <w:rPr>
          <w:bCs/>
        </w:rPr>
        <w:t>The Minutes were approved.</w:t>
      </w:r>
    </w:p>
    <w:p w14:paraId="1D37A690" w14:textId="77777777" w:rsidR="00D31AA7" w:rsidRPr="00D31AA7" w:rsidRDefault="00D31AA7" w:rsidP="00D31AA7">
      <w:pPr>
        <w:pStyle w:val="ListParagraph"/>
        <w:spacing w:line="240" w:lineRule="auto"/>
        <w:rPr>
          <w:color w:val="FF0000"/>
        </w:rPr>
      </w:pPr>
    </w:p>
    <w:p w14:paraId="7AFDACB7" w14:textId="77777777" w:rsidR="00405B4A" w:rsidRPr="00405B4A" w:rsidRDefault="00D31AA7" w:rsidP="00405B4A">
      <w:pPr>
        <w:pStyle w:val="ListParagraph"/>
        <w:numPr>
          <w:ilvl w:val="0"/>
          <w:numId w:val="1"/>
        </w:numPr>
        <w:spacing w:line="240" w:lineRule="auto"/>
        <w:rPr>
          <w:color w:val="FF0000"/>
        </w:rPr>
      </w:pPr>
      <w:r>
        <w:rPr>
          <w:b/>
          <w:bCs/>
        </w:rPr>
        <w:t>Matters Arising</w:t>
      </w:r>
    </w:p>
    <w:p w14:paraId="70D7D07A" w14:textId="77777777" w:rsidR="00405B4A" w:rsidRPr="004861CE" w:rsidRDefault="00405B4A" w:rsidP="00405B4A">
      <w:pPr>
        <w:pStyle w:val="ListParagraph"/>
        <w:spacing w:line="240" w:lineRule="auto"/>
        <w:ind w:left="360"/>
      </w:pPr>
      <w:r w:rsidRPr="004861CE">
        <w:t>A</w:t>
      </w:r>
      <w:r w:rsidR="004861CE">
        <w:t>9</w:t>
      </w:r>
      <w:r w:rsidRPr="004861CE">
        <w:t xml:space="preserve"> – Clerk to compile Governor Training Records</w:t>
      </w:r>
      <w:r w:rsidR="004861CE">
        <w:t xml:space="preserve"> </w:t>
      </w:r>
      <w:r w:rsidR="004861CE" w:rsidRPr="004861CE">
        <w:rPr>
          <w:color w:val="FF0000"/>
        </w:rPr>
        <w:t>(Action 5</w:t>
      </w:r>
      <w:r w:rsidR="004861CE">
        <w:rPr>
          <w:color w:val="FF0000"/>
        </w:rPr>
        <w:t>3</w:t>
      </w:r>
      <w:r w:rsidR="004861CE" w:rsidRPr="004861CE">
        <w:rPr>
          <w:color w:val="FF0000"/>
        </w:rPr>
        <w:t>)</w:t>
      </w:r>
      <w:r w:rsidR="00C3223A" w:rsidRPr="00C3223A">
        <w:t>.</w:t>
      </w:r>
    </w:p>
    <w:p w14:paraId="2265DD05" w14:textId="77777777" w:rsidR="00405B4A" w:rsidRPr="004861CE" w:rsidRDefault="00405B4A" w:rsidP="00405B4A">
      <w:pPr>
        <w:pStyle w:val="ListParagraph"/>
        <w:spacing w:line="240" w:lineRule="auto"/>
        <w:ind w:left="360"/>
      </w:pPr>
      <w:r w:rsidRPr="004861CE">
        <w:t>A35 – First aid kits have been inspected and updated</w:t>
      </w:r>
      <w:r w:rsidR="00C3223A">
        <w:t>.</w:t>
      </w:r>
    </w:p>
    <w:p w14:paraId="38DCD6AB" w14:textId="77777777" w:rsidR="00405B4A" w:rsidRPr="004861CE" w:rsidRDefault="00C3223A" w:rsidP="00405B4A">
      <w:pPr>
        <w:pStyle w:val="ListParagraph"/>
        <w:spacing w:line="240" w:lineRule="auto"/>
        <w:ind w:left="360"/>
      </w:pPr>
      <w:r>
        <w:t xml:space="preserve">A38 </w:t>
      </w:r>
      <w:r w:rsidRPr="001A56BF">
        <w:t xml:space="preserve">– </w:t>
      </w:r>
      <w:r w:rsidR="00405B4A" w:rsidRPr="001A56BF">
        <w:t>P</w:t>
      </w:r>
      <w:r w:rsidRPr="001A56BF">
        <w:t>ortable Appliance T</w:t>
      </w:r>
      <w:r w:rsidR="00405B4A" w:rsidRPr="001A56BF">
        <w:t xml:space="preserve">esting </w:t>
      </w:r>
      <w:r w:rsidRPr="001A56BF">
        <w:t xml:space="preserve">(PAT) </w:t>
      </w:r>
      <w:r w:rsidR="00405B4A" w:rsidRPr="001A56BF">
        <w:t>complete</w:t>
      </w:r>
      <w:r w:rsidRPr="001A56BF">
        <w:t xml:space="preserve"> against schedule.</w:t>
      </w:r>
    </w:p>
    <w:p w14:paraId="0B242D66" w14:textId="77777777" w:rsidR="00405B4A" w:rsidRPr="004861CE" w:rsidRDefault="00405B4A" w:rsidP="00405B4A">
      <w:pPr>
        <w:pStyle w:val="ListParagraph"/>
        <w:spacing w:line="240" w:lineRule="auto"/>
        <w:ind w:left="360"/>
      </w:pPr>
      <w:r w:rsidRPr="004861CE">
        <w:t>A40 – PAT training up to date</w:t>
      </w:r>
      <w:r w:rsidR="00C3223A">
        <w:t>.</w:t>
      </w:r>
    </w:p>
    <w:p w14:paraId="05EE5C47" w14:textId="77777777" w:rsidR="00405B4A" w:rsidRPr="004861CE" w:rsidRDefault="00405B4A" w:rsidP="00405B4A">
      <w:pPr>
        <w:pStyle w:val="ListParagraph"/>
        <w:spacing w:line="240" w:lineRule="auto"/>
        <w:ind w:left="360"/>
      </w:pPr>
      <w:r w:rsidRPr="004861CE">
        <w:t>A41 – ERG Action 2 – Curriculum training took place this week with Dimensions for all staff and a further session is taking place on 21</w:t>
      </w:r>
      <w:r w:rsidRPr="004861CE">
        <w:rPr>
          <w:vertAlign w:val="superscript"/>
        </w:rPr>
        <w:t>st</w:t>
      </w:r>
      <w:r w:rsidRPr="004861CE">
        <w:t xml:space="preserve"> October. </w:t>
      </w:r>
    </w:p>
    <w:p w14:paraId="2456C871" w14:textId="77777777" w:rsidR="00405B4A" w:rsidRPr="004861CE" w:rsidRDefault="00405B4A" w:rsidP="00405B4A">
      <w:pPr>
        <w:pStyle w:val="ListParagraph"/>
        <w:spacing w:line="240" w:lineRule="auto"/>
        <w:ind w:left="360"/>
      </w:pPr>
      <w:r w:rsidRPr="004861CE">
        <w:t xml:space="preserve">A42 – ERG Action 14 – </w:t>
      </w:r>
      <w:r w:rsidR="00C3223A" w:rsidRPr="001A56BF">
        <w:rPr>
          <w:rFonts w:cs="Arial"/>
        </w:rPr>
        <w:t>Introduce structured processes for reporting, scrutiny and follow through on health and safety and other compliance areas is ongoing.</w:t>
      </w:r>
    </w:p>
    <w:p w14:paraId="305456D1" w14:textId="77777777" w:rsidR="00405B4A" w:rsidRPr="004861CE" w:rsidRDefault="00405B4A" w:rsidP="00405B4A">
      <w:pPr>
        <w:pStyle w:val="ListParagraph"/>
        <w:spacing w:line="240" w:lineRule="auto"/>
        <w:ind w:left="360"/>
      </w:pPr>
      <w:r w:rsidRPr="004861CE">
        <w:t xml:space="preserve">A43 </w:t>
      </w:r>
      <w:r w:rsidR="004861CE" w:rsidRPr="004861CE">
        <w:t>–</w:t>
      </w:r>
      <w:r w:rsidRPr="004861CE">
        <w:t xml:space="preserve"> </w:t>
      </w:r>
      <w:r w:rsidR="004861CE" w:rsidRPr="004861CE">
        <w:t>Minutes of 29</w:t>
      </w:r>
      <w:r w:rsidR="004861CE" w:rsidRPr="004861CE">
        <w:rPr>
          <w:vertAlign w:val="superscript"/>
        </w:rPr>
        <w:t>th</w:t>
      </w:r>
      <w:r w:rsidR="004861CE" w:rsidRPr="004861CE">
        <w:t xml:space="preserve"> June will be circulated after the FGB meeting</w:t>
      </w:r>
      <w:r w:rsidR="00C3223A">
        <w:t>.</w:t>
      </w:r>
    </w:p>
    <w:p w14:paraId="2E935982" w14:textId="77777777" w:rsidR="004861CE" w:rsidRPr="004861CE" w:rsidRDefault="004861CE" w:rsidP="00405B4A">
      <w:pPr>
        <w:pStyle w:val="ListParagraph"/>
        <w:spacing w:line="240" w:lineRule="auto"/>
        <w:ind w:left="360"/>
      </w:pPr>
      <w:r w:rsidRPr="004861CE">
        <w:t>A44 – Complete</w:t>
      </w:r>
      <w:r w:rsidR="00C3223A">
        <w:t>.</w:t>
      </w:r>
    </w:p>
    <w:p w14:paraId="65DD91F0" w14:textId="77777777" w:rsidR="004861CE" w:rsidRPr="004861CE" w:rsidRDefault="004861CE" w:rsidP="00405B4A">
      <w:pPr>
        <w:pStyle w:val="ListParagraph"/>
        <w:spacing w:line="240" w:lineRule="auto"/>
        <w:ind w:left="360"/>
      </w:pPr>
      <w:r w:rsidRPr="004861CE">
        <w:t>A45 – Complete</w:t>
      </w:r>
      <w:r w:rsidR="00C3223A">
        <w:t>.</w:t>
      </w:r>
    </w:p>
    <w:p w14:paraId="0034897F" w14:textId="77777777" w:rsidR="004861CE" w:rsidRPr="004861CE" w:rsidRDefault="004861CE" w:rsidP="00405B4A">
      <w:pPr>
        <w:pStyle w:val="ListParagraph"/>
        <w:spacing w:line="240" w:lineRule="auto"/>
        <w:ind w:left="360"/>
      </w:pPr>
      <w:r w:rsidRPr="004861CE">
        <w:t>A46 – Complete</w:t>
      </w:r>
      <w:r w:rsidR="00C3223A">
        <w:t>.</w:t>
      </w:r>
    </w:p>
    <w:p w14:paraId="7A8B706D" w14:textId="77777777" w:rsidR="004861CE" w:rsidRPr="004861CE" w:rsidRDefault="004861CE" w:rsidP="00405B4A">
      <w:pPr>
        <w:pStyle w:val="ListParagraph"/>
        <w:spacing w:line="240" w:lineRule="auto"/>
        <w:ind w:left="360"/>
      </w:pPr>
      <w:r w:rsidRPr="004861CE">
        <w:t>A47 – Questions for Link Governor visits circulated after the FGB meeting</w:t>
      </w:r>
      <w:r w:rsidR="00C3223A">
        <w:t>.</w:t>
      </w:r>
    </w:p>
    <w:p w14:paraId="5264F4A4" w14:textId="77777777" w:rsidR="004861CE" w:rsidRPr="004861CE" w:rsidRDefault="004861CE" w:rsidP="00405B4A">
      <w:pPr>
        <w:pStyle w:val="ListParagraph"/>
        <w:spacing w:line="240" w:lineRule="auto"/>
        <w:ind w:left="360"/>
      </w:pPr>
      <w:r w:rsidRPr="004861CE">
        <w:t>A48 – Complete</w:t>
      </w:r>
      <w:r w:rsidR="00C3223A">
        <w:t>.</w:t>
      </w:r>
    </w:p>
    <w:p w14:paraId="060A2726" w14:textId="77777777" w:rsidR="004861CE" w:rsidRPr="004861CE" w:rsidRDefault="004861CE" w:rsidP="00405B4A">
      <w:pPr>
        <w:pStyle w:val="ListParagraph"/>
        <w:spacing w:line="240" w:lineRule="auto"/>
        <w:ind w:left="360"/>
      </w:pPr>
      <w:r w:rsidRPr="004861CE">
        <w:t>A49 – Complete</w:t>
      </w:r>
      <w:r w:rsidR="00C3223A">
        <w:t>.</w:t>
      </w:r>
    </w:p>
    <w:p w14:paraId="4E8CA20A" w14:textId="77777777" w:rsidR="004861CE" w:rsidRPr="004861CE" w:rsidRDefault="00C3223A" w:rsidP="00405B4A">
      <w:pPr>
        <w:pStyle w:val="ListParagraph"/>
        <w:spacing w:line="240" w:lineRule="auto"/>
        <w:ind w:left="360"/>
      </w:pPr>
      <w:r>
        <w:t>A50 – Policy Review S</w:t>
      </w:r>
      <w:r w:rsidR="004861CE" w:rsidRPr="004861CE">
        <w:t>chedule complete and assigned to FGB meetings</w:t>
      </w:r>
      <w:r>
        <w:t>.</w:t>
      </w:r>
    </w:p>
    <w:p w14:paraId="04312D2F" w14:textId="77777777" w:rsidR="004861CE" w:rsidRPr="004861CE" w:rsidRDefault="004861CE" w:rsidP="00405B4A">
      <w:pPr>
        <w:pStyle w:val="ListParagraph"/>
        <w:spacing w:line="240" w:lineRule="auto"/>
        <w:ind w:left="360"/>
      </w:pPr>
      <w:r w:rsidRPr="004861CE">
        <w:t>A51 – Complete – need to change start time to 3:45pm</w:t>
      </w:r>
      <w:r w:rsidR="00C3223A">
        <w:t>.</w:t>
      </w:r>
    </w:p>
    <w:p w14:paraId="6D9F057D" w14:textId="77777777" w:rsidR="007A6685" w:rsidRDefault="007A6685" w:rsidP="008107B4">
      <w:pPr>
        <w:pStyle w:val="ListParagraph"/>
        <w:spacing w:line="240" w:lineRule="auto"/>
        <w:ind w:left="360"/>
        <w:rPr>
          <w:bCs/>
        </w:rPr>
      </w:pPr>
    </w:p>
    <w:p w14:paraId="08A28D11" w14:textId="77777777" w:rsidR="00F551A3" w:rsidRPr="00F551A3" w:rsidRDefault="003C6B43" w:rsidP="00F551A3">
      <w:pPr>
        <w:pStyle w:val="ListParagraph"/>
        <w:numPr>
          <w:ilvl w:val="0"/>
          <w:numId w:val="1"/>
        </w:numPr>
        <w:spacing w:line="240" w:lineRule="auto"/>
        <w:rPr>
          <w:color w:val="FF0000"/>
        </w:rPr>
      </w:pPr>
      <w:r>
        <w:rPr>
          <w:b/>
          <w:bCs/>
        </w:rPr>
        <w:t>Academy Trust Updates</w:t>
      </w:r>
    </w:p>
    <w:p w14:paraId="5F0A7401" w14:textId="77777777" w:rsidR="003C6B43" w:rsidRPr="00F551A3" w:rsidRDefault="003C6B43" w:rsidP="00C045CC">
      <w:pPr>
        <w:pStyle w:val="ListParagraph"/>
        <w:numPr>
          <w:ilvl w:val="0"/>
          <w:numId w:val="37"/>
        </w:numPr>
        <w:spacing w:line="240" w:lineRule="auto"/>
        <w:ind w:left="426"/>
      </w:pPr>
      <w:r w:rsidRPr="00F551A3">
        <w:t>The letter from the Regional Schools Commissioner has now been received with a second letter due</w:t>
      </w:r>
      <w:r w:rsidR="00F551A3" w:rsidRPr="00F551A3">
        <w:t xml:space="preserve"> </w:t>
      </w:r>
      <w:r w:rsidRPr="00F551A3">
        <w:t xml:space="preserve">by </w:t>
      </w:r>
      <w:r w:rsidR="00F551A3" w:rsidRPr="00F551A3">
        <w:t xml:space="preserve">   </w:t>
      </w:r>
      <w:r w:rsidRPr="00F551A3">
        <w:t>25</w:t>
      </w:r>
      <w:r w:rsidRPr="00F551A3">
        <w:rPr>
          <w:vertAlign w:val="superscript"/>
        </w:rPr>
        <w:t>th</w:t>
      </w:r>
      <w:r w:rsidRPr="00F551A3">
        <w:t xml:space="preserve"> November.  No action is required at this point.</w:t>
      </w:r>
    </w:p>
    <w:p w14:paraId="2F11385C" w14:textId="77777777" w:rsidR="00021CF5" w:rsidRDefault="003C6B43" w:rsidP="00C045CC">
      <w:pPr>
        <w:pStyle w:val="ListParagraph"/>
        <w:numPr>
          <w:ilvl w:val="0"/>
          <w:numId w:val="37"/>
        </w:numPr>
        <w:spacing w:line="240" w:lineRule="auto"/>
        <w:ind w:left="426"/>
      </w:pPr>
      <w:r w:rsidRPr="00F551A3">
        <w:t xml:space="preserve">RC, MC and LC have had a meeting with Chris </w:t>
      </w:r>
      <w:proofErr w:type="spellStart"/>
      <w:r w:rsidR="00E647FB" w:rsidRPr="001A56BF">
        <w:t>Carra</w:t>
      </w:r>
      <w:r w:rsidRPr="001A56BF">
        <w:t>r</w:t>
      </w:r>
      <w:r w:rsidR="00E647FB" w:rsidRPr="001A56BF">
        <w:t>o</w:t>
      </w:r>
      <w:proofErr w:type="spellEnd"/>
      <w:r w:rsidRPr="001A56BF">
        <w:t xml:space="preserve"> and the options for Academisation have been refined to The First Federation or </w:t>
      </w:r>
      <w:r w:rsidR="00E647FB" w:rsidRPr="001A56BF">
        <w:t xml:space="preserve">the </w:t>
      </w:r>
      <w:r w:rsidRPr="001A56BF">
        <w:t xml:space="preserve">Minerva Learning Trust / Wimborne </w:t>
      </w:r>
      <w:r w:rsidR="00793DF7" w:rsidRPr="001A56BF">
        <w:t>Academy</w:t>
      </w:r>
      <w:r w:rsidR="00E647FB" w:rsidRPr="001A56BF">
        <w:t xml:space="preserve"> Trust alliance</w:t>
      </w:r>
      <w:r w:rsidRPr="001A56BF">
        <w:t xml:space="preserve">.  </w:t>
      </w:r>
      <w:r w:rsidR="00F551A3" w:rsidRPr="001A56BF">
        <w:t>A</w:t>
      </w:r>
      <w:r w:rsidR="00F551A3" w:rsidRPr="00F551A3">
        <w:t xml:space="preserve"> </w:t>
      </w:r>
      <w:r w:rsidR="00E647FB" w:rsidRPr="001A56BF">
        <w:t>Local Authority</w:t>
      </w:r>
      <w:r w:rsidR="005C2522" w:rsidRPr="001A56BF">
        <w:t xml:space="preserve"> (LA)</w:t>
      </w:r>
      <w:r w:rsidR="00E647FB">
        <w:t xml:space="preserve"> </w:t>
      </w:r>
      <w:r w:rsidR="00F551A3" w:rsidRPr="00F551A3">
        <w:t>meeting is taking place on 21</w:t>
      </w:r>
      <w:r w:rsidR="00F551A3" w:rsidRPr="00F551A3">
        <w:rPr>
          <w:vertAlign w:val="superscript"/>
        </w:rPr>
        <w:t>st</w:t>
      </w:r>
      <w:r w:rsidR="00F551A3" w:rsidRPr="00F551A3">
        <w:t xml:space="preserve"> October to discuss the school’s </w:t>
      </w:r>
      <w:r w:rsidR="00021CF5">
        <w:t xml:space="preserve">position. </w:t>
      </w:r>
    </w:p>
    <w:p w14:paraId="42ABEDC6" w14:textId="77777777" w:rsidR="003C6B43" w:rsidRPr="001A56BF" w:rsidRDefault="003C6B43" w:rsidP="00021CF5">
      <w:pPr>
        <w:pStyle w:val="ListParagraph"/>
        <w:spacing w:line="240" w:lineRule="auto"/>
        <w:ind w:left="426"/>
      </w:pPr>
      <w:r w:rsidRPr="00F551A3">
        <w:lastRenderedPageBreak/>
        <w:t xml:space="preserve">No MAT </w:t>
      </w:r>
      <w:r w:rsidRPr="001A56BF">
        <w:t xml:space="preserve">is </w:t>
      </w:r>
      <w:r w:rsidR="00021CF5" w:rsidRPr="001A56BF">
        <w:t xml:space="preserve">likely to be </w:t>
      </w:r>
      <w:r w:rsidRPr="001A56BF">
        <w:t xml:space="preserve">permitted to take on the whole of the </w:t>
      </w:r>
      <w:r w:rsidR="00021CF5" w:rsidRPr="001A56BF">
        <w:t>West Dorset Schools Collaboration (</w:t>
      </w:r>
      <w:r w:rsidRPr="001A56BF">
        <w:t>WDSC</w:t>
      </w:r>
      <w:r w:rsidR="00021CF5" w:rsidRPr="001A56BF">
        <w:t>)</w:t>
      </w:r>
      <w:r w:rsidRPr="001A56BF">
        <w:t xml:space="preserve"> so this is now not a significant selection criteria.  The potential to join the LA MAT is also not feasible given the timeframe CPS is working towards.</w:t>
      </w:r>
      <w:r w:rsidR="00F551A3" w:rsidRPr="001A56BF">
        <w:t xml:space="preserve">  </w:t>
      </w:r>
    </w:p>
    <w:p w14:paraId="58CDA24A" w14:textId="77777777" w:rsidR="003C6B43" w:rsidRPr="00F551A3" w:rsidRDefault="003C6B43" w:rsidP="00C045CC">
      <w:pPr>
        <w:pStyle w:val="ListParagraph"/>
        <w:numPr>
          <w:ilvl w:val="0"/>
          <w:numId w:val="37"/>
        </w:numPr>
        <w:spacing w:line="240" w:lineRule="auto"/>
        <w:ind w:left="426"/>
      </w:pPr>
      <w:r w:rsidRPr="001A56BF">
        <w:t xml:space="preserve">The First Federation </w:t>
      </w:r>
      <w:r w:rsidR="00E647FB" w:rsidRPr="001A56BF">
        <w:t xml:space="preserve">Trust </w:t>
      </w:r>
      <w:r w:rsidRPr="001A56BF">
        <w:t xml:space="preserve">presented to the staff </w:t>
      </w:r>
      <w:r w:rsidR="005C2522" w:rsidRPr="001A56BF">
        <w:t xml:space="preserve">and governors </w:t>
      </w:r>
      <w:r w:rsidRPr="00F551A3">
        <w:t xml:space="preserve">on </w:t>
      </w:r>
      <w:r w:rsidR="00F551A3" w:rsidRPr="00F551A3">
        <w:t>4</w:t>
      </w:r>
      <w:r w:rsidR="00F551A3" w:rsidRPr="00F551A3">
        <w:rPr>
          <w:vertAlign w:val="superscript"/>
        </w:rPr>
        <w:t>th</w:t>
      </w:r>
      <w:r w:rsidR="00F551A3" w:rsidRPr="00F551A3">
        <w:t xml:space="preserve"> October.</w:t>
      </w:r>
    </w:p>
    <w:p w14:paraId="63D7D728" w14:textId="77777777" w:rsidR="00F551A3" w:rsidRPr="00F551A3" w:rsidRDefault="00F551A3" w:rsidP="00C045CC">
      <w:pPr>
        <w:pStyle w:val="ListParagraph"/>
        <w:numPr>
          <w:ilvl w:val="0"/>
          <w:numId w:val="37"/>
        </w:numPr>
        <w:spacing w:line="240" w:lineRule="auto"/>
        <w:ind w:left="426"/>
      </w:pPr>
      <w:r w:rsidRPr="00F551A3">
        <w:t>The Minerva / Wimborne Alliance are presenting to the staff and governors on 20</w:t>
      </w:r>
      <w:r w:rsidRPr="00F551A3">
        <w:rPr>
          <w:vertAlign w:val="superscript"/>
        </w:rPr>
        <w:t>th</w:t>
      </w:r>
      <w:r w:rsidRPr="00F551A3">
        <w:t xml:space="preserve"> October.</w:t>
      </w:r>
    </w:p>
    <w:p w14:paraId="6A661769" w14:textId="77777777" w:rsidR="00F551A3" w:rsidRDefault="00F551A3" w:rsidP="00C045CC">
      <w:pPr>
        <w:pStyle w:val="ListParagraph"/>
        <w:numPr>
          <w:ilvl w:val="0"/>
          <w:numId w:val="37"/>
        </w:numPr>
        <w:spacing w:line="240" w:lineRule="auto"/>
        <w:ind w:left="426"/>
      </w:pPr>
      <w:r w:rsidRPr="00F551A3">
        <w:t>Two Parent Information sessions have been arranged for Wednesday 9</w:t>
      </w:r>
      <w:r w:rsidRPr="00F551A3">
        <w:rPr>
          <w:vertAlign w:val="superscript"/>
        </w:rPr>
        <w:t>th</w:t>
      </w:r>
      <w:r w:rsidRPr="00F551A3">
        <w:t xml:space="preserve"> November with the next </w:t>
      </w:r>
      <w:r w:rsidR="005C2522" w:rsidRPr="001A56BF">
        <w:t>Academy Working Party</w:t>
      </w:r>
      <w:r w:rsidR="005C2522">
        <w:t xml:space="preserve"> (</w:t>
      </w:r>
      <w:r w:rsidRPr="00F551A3">
        <w:t>AW</w:t>
      </w:r>
      <w:r w:rsidR="005C2522">
        <w:t>P) meeting between the two sessio</w:t>
      </w:r>
      <w:r w:rsidRPr="00F551A3">
        <w:t>ns.</w:t>
      </w:r>
    </w:p>
    <w:p w14:paraId="699CF6FA" w14:textId="77777777" w:rsidR="00F551A3" w:rsidRPr="00F551A3" w:rsidRDefault="00F551A3" w:rsidP="00F551A3">
      <w:pPr>
        <w:pStyle w:val="ListParagraph"/>
        <w:spacing w:line="240" w:lineRule="auto"/>
        <w:ind w:left="284"/>
      </w:pPr>
    </w:p>
    <w:p w14:paraId="45BBBADF" w14:textId="77777777" w:rsidR="00C045CC" w:rsidRPr="00C045CC" w:rsidRDefault="00F551A3" w:rsidP="00F551A3">
      <w:pPr>
        <w:pStyle w:val="ListParagraph"/>
        <w:numPr>
          <w:ilvl w:val="0"/>
          <w:numId w:val="1"/>
        </w:numPr>
        <w:spacing w:line="240" w:lineRule="auto"/>
        <w:rPr>
          <w:b/>
          <w:color w:val="FF0000"/>
        </w:rPr>
      </w:pPr>
      <w:r w:rsidRPr="00C045CC">
        <w:rPr>
          <w:b/>
        </w:rPr>
        <w:t>Chair’s Report</w:t>
      </w:r>
    </w:p>
    <w:p w14:paraId="4DFCE5FC" w14:textId="77777777" w:rsidR="000E7E8E" w:rsidRPr="00C045CC" w:rsidRDefault="00C045CC" w:rsidP="00C045CC">
      <w:pPr>
        <w:pStyle w:val="ListParagraph"/>
        <w:numPr>
          <w:ilvl w:val="0"/>
          <w:numId w:val="38"/>
        </w:numPr>
        <w:spacing w:line="240" w:lineRule="auto"/>
        <w:ind w:left="426"/>
        <w:rPr>
          <w:color w:val="FF0000"/>
        </w:rPr>
      </w:pPr>
      <w:r>
        <w:t>The School’s white paper which sets out academisation expectations is yet to pass through parliament.</w:t>
      </w:r>
    </w:p>
    <w:p w14:paraId="7A0FE0BD" w14:textId="77777777" w:rsidR="00C045CC" w:rsidRPr="00C045CC" w:rsidRDefault="00C045CC" w:rsidP="00C045CC">
      <w:pPr>
        <w:pStyle w:val="ListParagraph"/>
        <w:numPr>
          <w:ilvl w:val="0"/>
          <w:numId w:val="38"/>
        </w:numPr>
        <w:spacing w:line="240" w:lineRule="auto"/>
        <w:ind w:left="426"/>
      </w:pPr>
      <w:r w:rsidRPr="00C045CC">
        <w:t xml:space="preserve">There are four other schools in the West Dorset area that are under threat of academisation – all are attending the </w:t>
      </w:r>
      <w:r w:rsidR="005C2522" w:rsidRPr="001A56BF">
        <w:t>LA</w:t>
      </w:r>
      <w:r w:rsidR="005C2522">
        <w:t xml:space="preserve"> </w:t>
      </w:r>
      <w:r w:rsidRPr="00C045CC">
        <w:t>meeting on 21</w:t>
      </w:r>
      <w:r w:rsidRPr="00C045CC">
        <w:rPr>
          <w:vertAlign w:val="superscript"/>
        </w:rPr>
        <w:t>st</w:t>
      </w:r>
      <w:r w:rsidRPr="00C045CC">
        <w:t xml:space="preserve"> October with Lisa </w:t>
      </w:r>
      <w:proofErr w:type="spellStart"/>
      <w:r w:rsidRPr="00C045CC">
        <w:t>Linscott</w:t>
      </w:r>
      <w:proofErr w:type="spellEnd"/>
      <w:r w:rsidRPr="00C045CC">
        <w:t>.</w:t>
      </w:r>
    </w:p>
    <w:p w14:paraId="4E2DBDF4" w14:textId="77777777" w:rsidR="00E8732B" w:rsidRDefault="00C045CC" w:rsidP="004861CE">
      <w:pPr>
        <w:pStyle w:val="ListParagraph"/>
        <w:numPr>
          <w:ilvl w:val="0"/>
          <w:numId w:val="38"/>
        </w:numPr>
        <w:spacing w:line="240" w:lineRule="auto"/>
        <w:ind w:left="426"/>
      </w:pPr>
      <w:r w:rsidRPr="00C045CC">
        <w:t>The School now has a full quota of Governors with a strong skill set.  Ofsted could return for a monitoring visit so the focus needs to remain on raising standards.</w:t>
      </w:r>
    </w:p>
    <w:p w14:paraId="4BDD06E4" w14:textId="77777777" w:rsidR="004861CE" w:rsidRPr="004861CE" w:rsidRDefault="004861CE" w:rsidP="004861CE">
      <w:pPr>
        <w:pStyle w:val="ListParagraph"/>
        <w:spacing w:line="240" w:lineRule="auto"/>
        <w:ind w:left="426"/>
      </w:pPr>
    </w:p>
    <w:p w14:paraId="795E3D14" w14:textId="77777777" w:rsidR="00E8732B" w:rsidRDefault="00C045CC" w:rsidP="004861CE">
      <w:pPr>
        <w:pStyle w:val="ListParagraph"/>
        <w:numPr>
          <w:ilvl w:val="0"/>
          <w:numId w:val="1"/>
        </w:numPr>
        <w:spacing w:line="240" w:lineRule="auto"/>
      </w:pPr>
      <w:r w:rsidRPr="004861CE">
        <w:rPr>
          <w:b/>
          <w:bCs/>
        </w:rPr>
        <w:t>Head’s Report</w:t>
      </w:r>
      <w:r>
        <w:t xml:space="preserve"> </w:t>
      </w:r>
    </w:p>
    <w:p w14:paraId="2F5A29D1" w14:textId="77777777" w:rsidR="00C045CC" w:rsidRDefault="00C045CC" w:rsidP="004861CE">
      <w:pPr>
        <w:pStyle w:val="ListParagraph"/>
        <w:numPr>
          <w:ilvl w:val="0"/>
          <w:numId w:val="41"/>
        </w:numPr>
        <w:spacing w:line="240" w:lineRule="auto"/>
        <w:ind w:left="426"/>
      </w:pPr>
      <w:r>
        <w:t>One of the supply TAs has left CPS and Charlotte Farmer, a very experienced TA is leaving at half term to take up a new role.  Two candidates were interviewed on 17</w:t>
      </w:r>
      <w:r w:rsidRPr="00E8732B">
        <w:rPr>
          <w:vertAlign w:val="superscript"/>
        </w:rPr>
        <w:t>th</w:t>
      </w:r>
      <w:r>
        <w:t xml:space="preserve"> October and LC and MC are discussing the possibility of employing both.  The SENCO role is no longer being shared between two members of staff.</w:t>
      </w:r>
    </w:p>
    <w:p w14:paraId="31031304" w14:textId="77777777" w:rsidR="000C7227" w:rsidRDefault="00C045CC" w:rsidP="004861CE">
      <w:pPr>
        <w:pStyle w:val="ListParagraph"/>
        <w:spacing w:line="240" w:lineRule="auto"/>
        <w:ind w:left="426"/>
        <w:rPr>
          <w:bCs/>
        </w:rPr>
      </w:pPr>
      <w:r>
        <w:rPr>
          <w:bCs/>
        </w:rPr>
        <w:t>A Year 1 child has re-joined the school after attending another local school for a month. One Year 6 child has left and one Year 5 child is leaving at half term.  Both of these children are on the SEN register</w:t>
      </w:r>
      <w:r w:rsidR="000C7227">
        <w:rPr>
          <w:bCs/>
        </w:rPr>
        <w:t>.</w:t>
      </w:r>
    </w:p>
    <w:p w14:paraId="5DFD3CFE" w14:textId="77777777" w:rsidR="000C7227" w:rsidRDefault="000C7227" w:rsidP="004861CE">
      <w:pPr>
        <w:pStyle w:val="ListParagraph"/>
        <w:numPr>
          <w:ilvl w:val="0"/>
          <w:numId w:val="39"/>
        </w:numPr>
        <w:spacing w:line="240" w:lineRule="auto"/>
        <w:ind w:left="426"/>
      </w:pPr>
      <w:r>
        <w:t>Baseline Assessments are complete and Cohort meetings are taki</w:t>
      </w:r>
      <w:r w:rsidR="00021CF5">
        <w:t>ng place this week.  A Parents P</w:t>
      </w:r>
      <w:r>
        <w:t>honics and Reading session was held with 12 parents attending and we had 55 parents and carers at the Harvest Service.  Parent consultations were held last week and the first Parent Survey has been rolled out with the link shared on this week’s Newsletter.</w:t>
      </w:r>
    </w:p>
    <w:p w14:paraId="5719D37C" w14:textId="77777777" w:rsidR="000C7227" w:rsidRDefault="000C7227" w:rsidP="004861CE">
      <w:pPr>
        <w:pStyle w:val="ListParagraph"/>
        <w:numPr>
          <w:ilvl w:val="0"/>
          <w:numId w:val="39"/>
        </w:numPr>
        <w:spacing w:line="240" w:lineRule="auto"/>
        <w:ind w:left="426"/>
      </w:pPr>
      <w:r>
        <w:t>Lisa Crew (</w:t>
      </w:r>
      <w:r w:rsidR="00405B4A">
        <w:t xml:space="preserve">School Improvement Partner - </w:t>
      </w:r>
      <w:r>
        <w:t xml:space="preserve">SIP) was in school last week and the meeting focussed on the Success Criteria, parental support and ensuring the </w:t>
      </w:r>
      <w:r w:rsidR="00021CF5">
        <w:t xml:space="preserve">School </w:t>
      </w:r>
      <w:r w:rsidR="00021CF5" w:rsidRPr="001A56BF">
        <w:t>Development Plan (SDP)</w:t>
      </w:r>
      <w:r w:rsidRPr="001A56BF">
        <w:t xml:space="preserve"> focussed</w:t>
      </w:r>
      <w:r>
        <w:t xml:space="preserve"> on points raised by Ofsted.</w:t>
      </w:r>
    </w:p>
    <w:p w14:paraId="14D31584" w14:textId="77777777" w:rsidR="000C7227" w:rsidRDefault="00405B4A" w:rsidP="004861CE">
      <w:pPr>
        <w:pStyle w:val="ListParagraph"/>
        <w:numPr>
          <w:ilvl w:val="0"/>
          <w:numId w:val="39"/>
        </w:numPr>
        <w:spacing w:line="240" w:lineRule="auto"/>
        <w:ind w:left="426"/>
      </w:pPr>
      <w:r>
        <w:t>The Head</w:t>
      </w:r>
      <w:r w:rsidR="000C7227">
        <w:t xml:space="preserve"> has added progress notes to the</w:t>
      </w:r>
      <w:r w:rsidR="00021CF5">
        <w:t xml:space="preserve"> </w:t>
      </w:r>
      <w:r w:rsidR="00021CF5" w:rsidRPr="001A56BF">
        <w:t>SDP</w:t>
      </w:r>
      <w:r w:rsidR="001A56BF" w:rsidRPr="001A56BF">
        <w:t xml:space="preserve">.  </w:t>
      </w:r>
      <w:r w:rsidR="000C7227">
        <w:t>RC requested RAG rating to be applied.  RC and LC to meet with KH, BJ and AW to bring them up to date on the SDP.</w:t>
      </w:r>
    </w:p>
    <w:p w14:paraId="00ED17CA" w14:textId="77777777" w:rsidR="000C7227" w:rsidRDefault="000C7227" w:rsidP="004861CE">
      <w:pPr>
        <w:pStyle w:val="ListParagraph"/>
        <w:numPr>
          <w:ilvl w:val="0"/>
          <w:numId w:val="39"/>
        </w:numPr>
        <w:spacing w:line="240" w:lineRule="auto"/>
        <w:ind w:left="426"/>
      </w:pPr>
      <w:r>
        <w:t>JO’S has completed the first Safeguarding visit which included a check of the Single Central Record.  There has been one LADO referral this term which has now been closed.  LC made a Safeguarding referral today.</w:t>
      </w:r>
    </w:p>
    <w:p w14:paraId="22B641A7" w14:textId="77777777" w:rsidR="000C7227" w:rsidRDefault="000C7227" w:rsidP="004861CE">
      <w:pPr>
        <w:pStyle w:val="ListParagraph"/>
        <w:spacing w:line="240" w:lineRule="auto"/>
        <w:ind w:left="426"/>
      </w:pPr>
      <w:r>
        <w:t>Governors are asked to make sure they are aware of any updates to Keeping Children Safe in Education 2022.</w:t>
      </w:r>
    </w:p>
    <w:p w14:paraId="45017005" w14:textId="77777777" w:rsidR="00D12DA7" w:rsidRPr="00D12DA7" w:rsidRDefault="000C7227" w:rsidP="006B1147">
      <w:pPr>
        <w:pStyle w:val="ListParagraph"/>
        <w:numPr>
          <w:ilvl w:val="0"/>
          <w:numId w:val="39"/>
        </w:numPr>
        <w:spacing w:line="240" w:lineRule="auto"/>
        <w:ind w:left="426"/>
        <w:rPr>
          <w:color w:val="FF0000"/>
        </w:rPr>
      </w:pPr>
      <w:r>
        <w:t xml:space="preserve">There are two areas of concern.  </w:t>
      </w:r>
      <w:r w:rsidR="00D12DA7" w:rsidRPr="00D12DA7">
        <w:t>These were highlighted as being within years 1 and 2, with some significant provision in place which is not considered sustainable from a staffing perspective or in the best interests of the child. Interventions are in place.</w:t>
      </w:r>
    </w:p>
    <w:p w14:paraId="633358AD" w14:textId="77777777" w:rsidR="00E8732B" w:rsidRPr="00D12DA7" w:rsidRDefault="000C7227" w:rsidP="006B1147">
      <w:pPr>
        <w:pStyle w:val="ListParagraph"/>
        <w:numPr>
          <w:ilvl w:val="0"/>
          <w:numId w:val="39"/>
        </w:numPr>
        <w:spacing w:line="240" w:lineRule="auto"/>
        <w:ind w:left="426"/>
        <w:rPr>
          <w:color w:val="FF0000"/>
        </w:rPr>
      </w:pPr>
      <w:r>
        <w:t>Headlines – 40%</w:t>
      </w:r>
      <w:r w:rsidR="00E8732B">
        <w:t xml:space="preserve"> of disadvantaged children at our school are also on the SEN register.  83% of Pupil Premium children are also on the SEN register.  Governors to submit comments to the clerk by October 30</w:t>
      </w:r>
      <w:r w:rsidR="00E8732B" w:rsidRPr="00D12DA7">
        <w:rPr>
          <w:vertAlign w:val="superscript"/>
        </w:rPr>
        <w:t>th</w:t>
      </w:r>
      <w:r w:rsidR="00E8732B">
        <w:t xml:space="preserve">. </w:t>
      </w:r>
      <w:r w:rsidR="00E8732B" w:rsidRPr="00D12DA7">
        <w:rPr>
          <w:color w:val="FF0000"/>
        </w:rPr>
        <w:t xml:space="preserve">(Action </w:t>
      </w:r>
      <w:r w:rsidR="004861CE" w:rsidRPr="00D12DA7">
        <w:rPr>
          <w:color w:val="FF0000"/>
        </w:rPr>
        <w:t>52.2</w:t>
      </w:r>
      <w:r w:rsidR="00E8732B" w:rsidRPr="00D12DA7">
        <w:rPr>
          <w:color w:val="FF0000"/>
        </w:rPr>
        <w:t>)</w:t>
      </w:r>
    </w:p>
    <w:p w14:paraId="43DDD9BC" w14:textId="77777777" w:rsidR="00E8732B" w:rsidRDefault="00E8732B" w:rsidP="004861CE">
      <w:pPr>
        <w:pStyle w:val="ListParagraph"/>
        <w:numPr>
          <w:ilvl w:val="0"/>
          <w:numId w:val="39"/>
        </w:numPr>
        <w:spacing w:line="240" w:lineRule="auto"/>
        <w:ind w:left="426"/>
      </w:pPr>
      <w:r>
        <w:t xml:space="preserve">The </w:t>
      </w:r>
      <w:r w:rsidR="00405B4A">
        <w:t>t</w:t>
      </w:r>
      <w:r>
        <w:t>armac has been repaired this week.  Shipping containers are due to arrive on Friday for storage of the PE equipment.  The fencing around the pond area is to be repaired over half term.</w:t>
      </w:r>
    </w:p>
    <w:p w14:paraId="30F6E8ED" w14:textId="77777777" w:rsidR="00E8732B" w:rsidRDefault="00E8732B" w:rsidP="004861CE">
      <w:pPr>
        <w:pStyle w:val="ListParagraph"/>
        <w:numPr>
          <w:ilvl w:val="0"/>
          <w:numId w:val="39"/>
        </w:numPr>
        <w:spacing w:line="240" w:lineRule="auto"/>
        <w:ind w:left="426"/>
      </w:pPr>
      <w:r>
        <w:t>MH completing First Aid at Work Training this week.  A reminder has been put in the Newsletter regarding parental use of the School car park which has had a good impact.</w:t>
      </w:r>
    </w:p>
    <w:p w14:paraId="0B528798" w14:textId="77777777" w:rsidR="00E8732B" w:rsidRDefault="00405B4A" w:rsidP="004861CE">
      <w:pPr>
        <w:pStyle w:val="ListParagraph"/>
        <w:spacing w:line="240" w:lineRule="auto"/>
        <w:ind w:left="426"/>
      </w:pPr>
      <w:r>
        <w:t>The Head</w:t>
      </w:r>
      <w:r w:rsidR="00E8732B">
        <w:t xml:space="preserve"> will update the FGB on the Sports Premium funding at the next meeting as the Link Governor is not attending today.</w:t>
      </w:r>
      <w:r w:rsidR="00E8732B" w:rsidRPr="004861CE">
        <w:rPr>
          <w:color w:val="FF0000"/>
        </w:rPr>
        <w:t xml:space="preserve"> (Action</w:t>
      </w:r>
      <w:r w:rsidR="004861CE" w:rsidRPr="004861CE">
        <w:rPr>
          <w:color w:val="FF0000"/>
        </w:rPr>
        <w:t xml:space="preserve"> 54</w:t>
      </w:r>
      <w:r w:rsidR="00E8732B" w:rsidRPr="004861CE">
        <w:rPr>
          <w:color w:val="FF0000"/>
        </w:rPr>
        <w:t>)</w:t>
      </w:r>
    </w:p>
    <w:p w14:paraId="78288E3C" w14:textId="77777777" w:rsidR="00E8732B" w:rsidRDefault="00E8732B" w:rsidP="00E8732B">
      <w:pPr>
        <w:pStyle w:val="ListParagraph"/>
        <w:spacing w:line="240" w:lineRule="auto"/>
      </w:pPr>
    </w:p>
    <w:p w14:paraId="46E58098" w14:textId="77777777" w:rsidR="00E8732B" w:rsidRPr="00E8732B" w:rsidRDefault="00E8732B" w:rsidP="00E8732B">
      <w:pPr>
        <w:pStyle w:val="ListParagraph"/>
        <w:numPr>
          <w:ilvl w:val="0"/>
          <w:numId w:val="1"/>
        </w:numPr>
        <w:spacing w:line="240" w:lineRule="auto"/>
        <w:rPr>
          <w:b/>
        </w:rPr>
      </w:pPr>
      <w:r w:rsidRPr="00E8732B">
        <w:rPr>
          <w:b/>
        </w:rPr>
        <w:t>Link Governors.</w:t>
      </w:r>
    </w:p>
    <w:p w14:paraId="6D83172A" w14:textId="77777777" w:rsidR="00E8732B" w:rsidRDefault="000E7E8E" w:rsidP="00E8732B">
      <w:pPr>
        <w:pStyle w:val="ListParagraph"/>
        <w:numPr>
          <w:ilvl w:val="0"/>
          <w:numId w:val="40"/>
        </w:numPr>
        <w:spacing w:line="240" w:lineRule="auto"/>
      </w:pPr>
      <w:r>
        <w:t>M</w:t>
      </w:r>
      <w:r w:rsidR="00942214">
        <w:t>C</w:t>
      </w:r>
      <w:r w:rsidR="00E8732B">
        <w:t xml:space="preserve"> - EYFS (CM) and Finance</w:t>
      </w:r>
    </w:p>
    <w:p w14:paraId="591C9F31" w14:textId="77777777" w:rsidR="00E8732B" w:rsidRDefault="00E8732B" w:rsidP="00E8732B">
      <w:pPr>
        <w:pStyle w:val="ListParagraph"/>
        <w:spacing w:line="240" w:lineRule="auto"/>
      </w:pPr>
      <w:r>
        <w:t>RC – Literacy (LC) and Headteacher</w:t>
      </w:r>
    </w:p>
    <w:p w14:paraId="3A13FB3C" w14:textId="77777777" w:rsidR="00E8732B" w:rsidRDefault="00E8732B" w:rsidP="00E8732B">
      <w:pPr>
        <w:pStyle w:val="ListParagraph"/>
        <w:spacing w:line="240" w:lineRule="auto"/>
      </w:pPr>
      <w:r>
        <w:t>MF – Maths and Computing (CD)</w:t>
      </w:r>
    </w:p>
    <w:p w14:paraId="2B99FDDF" w14:textId="77777777" w:rsidR="00E8732B" w:rsidRDefault="00E8732B" w:rsidP="00E8732B">
      <w:pPr>
        <w:pStyle w:val="ListParagraph"/>
        <w:spacing w:line="240" w:lineRule="auto"/>
      </w:pPr>
      <w:r>
        <w:lastRenderedPageBreak/>
        <w:t>JO’S – Safeguarding and Attendance</w:t>
      </w:r>
    </w:p>
    <w:p w14:paraId="4DAD1C04" w14:textId="77777777" w:rsidR="00E8732B" w:rsidRDefault="00E8732B" w:rsidP="00E8732B">
      <w:pPr>
        <w:pStyle w:val="ListParagraph"/>
        <w:spacing w:line="240" w:lineRule="auto"/>
      </w:pPr>
      <w:r>
        <w:t>JW/KH – Inclusion (CD and BF)</w:t>
      </w:r>
    </w:p>
    <w:p w14:paraId="0518B4A7" w14:textId="77777777" w:rsidR="00E8732B" w:rsidRDefault="00E8732B" w:rsidP="00E8732B">
      <w:pPr>
        <w:pStyle w:val="ListParagraph"/>
        <w:spacing w:line="240" w:lineRule="auto"/>
      </w:pPr>
      <w:r>
        <w:t>AW – Art and DT (TB)</w:t>
      </w:r>
    </w:p>
    <w:p w14:paraId="1FD70D10" w14:textId="77777777" w:rsidR="00E8732B" w:rsidRDefault="00E8732B" w:rsidP="00E8732B">
      <w:pPr>
        <w:pStyle w:val="ListParagraph"/>
        <w:spacing w:line="240" w:lineRule="auto"/>
      </w:pPr>
      <w:r>
        <w:t>BJ – Music (BF)</w:t>
      </w:r>
    </w:p>
    <w:p w14:paraId="181CE09A" w14:textId="77777777" w:rsidR="00E8732B" w:rsidRDefault="00E8732B" w:rsidP="00E8732B">
      <w:pPr>
        <w:pStyle w:val="ListParagraph"/>
        <w:spacing w:line="240" w:lineRule="auto"/>
      </w:pPr>
      <w:r>
        <w:t>JS – Science (EM) and Health and Safety</w:t>
      </w:r>
    </w:p>
    <w:p w14:paraId="26E139DB" w14:textId="77777777" w:rsidR="00DB1C15" w:rsidRDefault="00F370BE" w:rsidP="00E8732B">
      <w:pPr>
        <w:pStyle w:val="ListParagraph"/>
        <w:numPr>
          <w:ilvl w:val="0"/>
          <w:numId w:val="40"/>
        </w:numPr>
        <w:spacing w:line="240" w:lineRule="auto"/>
      </w:pPr>
      <w:r>
        <w:t>The Chair</w:t>
      </w:r>
      <w:r w:rsidR="00DB1C15">
        <w:t xml:space="preserve"> has </w:t>
      </w:r>
      <w:r w:rsidR="00021CF5" w:rsidRPr="001A56BF">
        <w:t xml:space="preserve">compiled </w:t>
      </w:r>
      <w:r w:rsidR="00DB1C15" w:rsidRPr="001A56BF">
        <w:t xml:space="preserve">a </w:t>
      </w:r>
      <w:r w:rsidR="00021CF5" w:rsidRPr="001A56BF">
        <w:t>Link Governor Question</w:t>
      </w:r>
      <w:r w:rsidR="00021CF5">
        <w:t xml:space="preserve"> </w:t>
      </w:r>
      <w:r w:rsidR="00DB1C15">
        <w:t>format to use which the clerk will circulate after the meeting.  JO’S will collate the current visit form and this format into one document</w:t>
      </w:r>
      <w:r w:rsidR="00DB1C15" w:rsidRPr="004861CE">
        <w:rPr>
          <w:color w:val="FF0000"/>
        </w:rPr>
        <w:t>. (Action</w:t>
      </w:r>
      <w:r w:rsidR="004861CE" w:rsidRPr="004861CE">
        <w:rPr>
          <w:color w:val="FF0000"/>
        </w:rPr>
        <w:t xml:space="preserve"> 55</w:t>
      </w:r>
      <w:r w:rsidR="00DB1C15" w:rsidRPr="004861CE">
        <w:rPr>
          <w:color w:val="FF0000"/>
        </w:rPr>
        <w:t xml:space="preserve">) </w:t>
      </w:r>
      <w:r w:rsidR="00DB1C15">
        <w:t>Governors to use current visit form in the meantime.</w:t>
      </w:r>
    </w:p>
    <w:p w14:paraId="29754C18" w14:textId="77777777" w:rsidR="00DB1C15" w:rsidRDefault="00DB1C15" w:rsidP="00DB1C15">
      <w:pPr>
        <w:pStyle w:val="ListParagraph"/>
        <w:spacing w:line="240" w:lineRule="auto"/>
      </w:pPr>
      <w:r>
        <w:t xml:space="preserve">Safeguarding and Inclusion visits should take place every half term and other areas should take place once a term.  </w:t>
      </w:r>
      <w:r w:rsidR="001A56BF">
        <w:t>The Head</w:t>
      </w:r>
      <w:r>
        <w:t xml:space="preserve"> proposed the week beginning 12</w:t>
      </w:r>
      <w:r w:rsidRPr="00DB1C15">
        <w:rPr>
          <w:vertAlign w:val="superscript"/>
        </w:rPr>
        <w:t>th</w:t>
      </w:r>
      <w:r>
        <w:t xml:space="preserve"> December for termly visits.</w:t>
      </w:r>
    </w:p>
    <w:p w14:paraId="13F4FDC7" w14:textId="77777777" w:rsidR="00DB1C15" w:rsidRPr="00D12DA7" w:rsidRDefault="00DB1C15" w:rsidP="00D12DA7">
      <w:pPr>
        <w:pStyle w:val="ListParagraph"/>
        <w:numPr>
          <w:ilvl w:val="0"/>
          <w:numId w:val="40"/>
        </w:numPr>
        <w:spacing w:line="240" w:lineRule="auto"/>
      </w:pPr>
      <w:r>
        <w:t>There were no questions about the Maths Link visit report</w:t>
      </w:r>
      <w:r w:rsidR="00D12DA7">
        <w:t xml:space="preserve"> </w:t>
      </w:r>
      <w:r w:rsidR="00D12DA7" w:rsidRPr="00D12DA7">
        <w:t>and headlines from the safeguarding visit were covered in the HT report.</w:t>
      </w:r>
    </w:p>
    <w:p w14:paraId="38B87297" w14:textId="77777777" w:rsidR="00DB1C15" w:rsidRDefault="00DB1C15" w:rsidP="00DB1C15">
      <w:pPr>
        <w:pStyle w:val="ListParagraph"/>
        <w:spacing w:line="240" w:lineRule="auto"/>
      </w:pPr>
    </w:p>
    <w:p w14:paraId="1710E6A5" w14:textId="77777777" w:rsidR="00DB1C15" w:rsidRPr="00DB1C15" w:rsidRDefault="00DB1C15" w:rsidP="00DB1C15">
      <w:pPr>
        <w:pStyle w:val="ListParagraph"/>
        <w:numPr>
          <w:ilvl w:val="0"/>
          <w:numId w:val="1"/>
        </w:numPr>
        <w:spacing w:line="240" w:lineRule="auto"/>
        <w:rPr>
          <w:b/>
        </w:rPr>
      </w:pPr>
      <w:r w:rsidRPr="00DB1C15">
        <w:rPr>
          <w:b/>
        </w:rPr>
        <w:t>Policies for Review and Approval</w:t>
      </w:r>
    </w:p>
    <w:p w14:paraId="7E6D0EF8" w14:textId="77777777" w:rsidR="00DB1C15" w:rsidRDefault="00DB1C15" w:rsidP="00DB1C15">
      <w:pPr>
        <w:pStyle w:val="ListParagraph"/>
        <w:numPr>
          <w:ilvl w:val="0"/>
          <w:numId w:val="42"/>
        </w:numPr>
        <w:spacing w:line="240" w:lineRule="auto"/>
      </w:pPr>
      <w:r>
        <w:t>The schedule created by MF has now been put into date order.</w:t>
      </w:r>
    </w:p>
    <w:p w14:paraId="38E447CA" w14:textId="77777777" w:rsidR="00DB1C15" w:rsidRDefault="00DB1C15" w:rsidP="00DB1C15">
      <w:pPr>
        <w:pStyle w:val="ListParagraph"/>
        <w:numPr>
          <w:ilvl w:val="0"/>
          <w:numId w:val="42"/>
        </w:numPr>
        <w:spacing w:line="240" w:lineRule="auto"/>
      </w:pPr>
      <w:r>
        <w:t>Behaviour Principles – was approved with no changes</w:t>
      </w:r>
    </w:p>
    <w:p w14:paraId="28A2E86D" w14:textId="77777777" w:rsidR="00DB1C15" w:rsidRDefault="00DB1C15" w:rsidP="00DB1C15">
      <w:pPr>
        <w:pStyle w:val="ListParagraph"/>
        <w:numPr>
          <w:ilvl w:val="0"/>
          <w:numId w:val="42"/>
        </w:numPr>
        <w:spacing w:line="240" w:lineRule="auto"/>
      </w:pPr>
      <w:r>
        <w:t>Positive Behaviour Policy – was approved with no changes but the rewards/consequences can be added to the Governor visit Form.</w:t>
      </w:r>
    </w:p>
    <w:p w14:paraId="0CBB617C" w14:textId="77777777" w:rsidR="00DB1C15" w:rsidRDefault="00DB1C15" w:rsidP="00DB1C15">
      <w:pPr>
        <w:pStyle w:val="ListParagraph"/>
        <w:numPr>
          <w:ilvl w:val="0"/>
          <w:numId w:val="42"/>
        </w:numPr>
        <w:spacing w:line="240" w:lineRule="auto"/>
      </w:pPr>
      <w:r>
        <w:t xml:space="preserve">Complaints Policy </w:t>
      </w:r>
      <w:r w:rsidR="00793DF7">
        <w:t>–</w:t>
      </w:r>
      <w:r>
        <w:t xml:space="preserve"> </w:t>
      </w:r>
      <w:r w:rsidR="00793DF7">
        <w:t xml:space="preserve">was approved pending editorial changes on P3 and 7. </w:t>
      </w:r>
      <w:r w:rsidR="00793DF7" w:rsidRPr="00EA24D1">
        <w:rPr>
          <w:color w:val="FF0000"/>
        </w:rPr>
        <w:t>(Action</w:t>
      </w:r>
      <w:r w:rsidR="004861CE" w:rsidRPr="00EA24D1">
        <w:rPr>
          <w:color w:val="FF0000"/>
        </w:rPr>
        <w:t xml:space="preserve"> 56</w:t>
      </w:r>
      <w:r w:rsidR="00EA24D1" w:rsidRPr="00EA24D1">
        <w:rPr>
          <w:color w:val="FF0000"/>
        </w:rPr>
        <w:t>.1</w:t>
      </w:r>
      <w:r w:rsidR="00793DF7">
        <w:t xml:space="preserve">) Clerk and </w:t>
      </w:r>
      <w:r w:rsidR="00F370BE">
        <w:t>The Head</w:t>
      </w:r>
      <w:r w:rsidR="00793DF7">
        <w:t xml:space="preserve"> to create a summary report of complaints received for January and June FGB meetings. </w:t>
      </w:r>
      <w:r w:rsidR="00793DF7" w:rsidRPr="00EA24D1">
        <w:rPr>
          <w:color w:val="FF0000"/>
        </w:rPr>
        <w:t>(Action</w:t>
      </w:r>
      <w:r w:rsidR="004861CE" w:rsidRPr="00EA24D1">
        <w:rPr>
          <w:color w:val="FF0000"/>
        </w:rPr>
        <w:t xml:space="preserve"> 57</w:t>
      </w:r>
      <w:r w:rsidR="00793DF7" w:rsidRPr="00EA24D1">
        <w:rPr>
          <w:color w:val="FF0000"/>
        </w:rPr>
        <w:t xml:space="preserve">) </w:t>
      </w:r>
      <w:r w:rsidR="00793DF7">
        <w:t xml:space="preserve">RC and </w:t>
      </w:r>
      <w:r w:rsidR="00F370BE">
        <w:t>The Head</w:t>
      </w:r>
      <w:r w:rsidR="00793DF7">
        <w:t xml:space="preserve"> to create a Communications Policy. (Action</w:t>
      </w:r>
      <w:r w:rsidR="00EA24D1">
        <w:t xml:space="preserve"> 58</w:t>
      </w:r>
      <w:r w:rsidR="00793DF7">
        <w:t>)</w:t>
      </w:r>
    </w:p>
    <w:p w14:paraId="0B979B41" w14:textId="77777777" w:rsidR="00793DF7" w:rsidRDefault="00793DF7" w:rsidP="00DB1C15">
      <w:pPr>
        <w:pStyle w:val="ListParagraph"/>
        <w:numPr>
          <w:ilvl w:val="0"/>
          <w:numId w:val="42"/>
        </w:numPr>
        <w:spacing w:line="240" w:lineRule="auto"/>
      </w:pPr>
      <w:r>
        <w:t xml:space="preserve">Online Safety Policy – was approved pending editorial changes to Appendix 3 </w:t>
      </w:r>
      <w:r w:rsidRPr="00EA24D1">
        <w:rPr>
          <w:color w:val="FF0000"/>
        </w:rPr>
        <w:t>(Action</w:t>
      </w:r>
      <w:r w:rsidR="00EA24D1" w:rsidRPr="00EA24D1">
        <w:rPr>
          <w:color w:val="FF0000"/>
        </w:rPr>
        <w:t xml:space="preserve"> 56.2</w:t>
      </w:r>
      <w:r w:rsidRPr="00EA24D1">
        <w:rPr>
          <w:color w:val="FF0000"/>
        </w:rPr>
        <w:t>)</w:t>
      </w:r>
    </w:p>
    <w:p w14:paraId="522BD1D9" w14:textId="77777777" w:rsidR="00793DF7" w:rsidRDefault="00793DF7" w:rsidP="00DB1C15">
      <w:pPr>
        <w:pStyle w:val="ListParagraph"/>
        <w:numPr>
          <w:ilvl w:val="0"/>
          <w:numId w:val="42"/>
        </w:numPr>
        <w:spacing w:line="240" w:lineRule="auto"/>
      </w:pPr>
      <w:r>
        <w:t>Whistleblowing Policy – was approved with no changes.</w:t>
      </w:r>
    </w:p>
    <w:p w14:paraId="761E4560" w14:textId="77777777" w:rsidR="00793DF7" w:rsidRDefault="00793DF7" w:rsidP="00793DF7">
      <w:pPr>
        <w:pStyle w:val="ListParagraph"/>
        <w:spacing w:line="240" w:lineRule="auto"/>
      </w:pPr>
    </w:p>
    <w:p w14:paraId="02586206" w14:textId="77777777" w:rsidR="000E7E8E" w:rsidRPr="00793DF7" w:rsidRDefault="00793DF7" w:rsidP="00DB1C15">
      <w:pPr>
        <w:pStyle w:val="ListParagraph"/>
        <w:numPr>
          <w:ilvl w:val="0"/>
          <w:numId w:val="1"/>
        </w:numPr>
        <w:spacing w:line="240" w:lineRule="auto"/>
        <w:rPr>
          <w:b/>
        </w:rPr>
      </w:pPr>
      <w:r w:rsidRPr="00793DF7">
        <w:rPr>
          <w:b/>
        </w:rPr>
        <w:t>Any Other Business</w:t>
      </w:r>
    </w:p>
    <w:p w14:paraId="13B53442" w14:textId="77777777" w:rsidR="000E7E8E" w:rsidRDefault="00793DF7" w:rsidP="008107B4">
      <w:pPr>
        <w:pStyle w:val="ListParagraph"/>
        <w:spacing w:line="240" w:lineRule="auto"/>
        <w:ind w:left="360"/>
      </w:pPr>
      <w:r>
        <w:t>There was no other business.</w:t>
      </w:r>
    </w:p>
    <w:p w14:paraId="29A284AC" w14:textId="77777777" w:rsidR="00793DF7" w:rsidRDefault="00793DF7" w:rsidP="008107B4">
      <w:pPr>
        <w:pStyle w:val="ListParagraph"/>
        <w:spacing w:line="240" w:lineRule="auto"/>
        <w:ind w:left="360"/>
      </w:pPr>
    </w:p>
    <w:p w14:paraId="5AC889E8" w14:textId="77777777" w:rsidR="00793DF7" w:rsidRDefault="00793DF7" w:rsidP="00793DF7">
      <w:pPr>
        <w:pStyle w:val="ListParagraph"/>
        <w:numPr>
          <w:ilvl w:val="0"/>
          <w:numId w:val="1"/>
        </w:numPr>
        <w:spacing w:line="240" w:lineRule="auto"/>
      </w:pPr>
      <w:r>
        <w:t>Next Meeting: 30</w:t>
      </w:r>
      <w:r w:rsidRPr="00793DF7">
        <w:rPr>
          <w:vertAlign w:val="superscript"/>
        </w:rPr>
        <w:t>th</w:t>
      </w:r>
      <w:r>
        <w:t xml:space="preserve"> November 2022 at 3:45pm</w:t>
      </w:r>
    </w:p>
    <w:p w14:paraId="5A5F77CD" w14:textId="77777777" w:rsidR="00405B4A" w:rsidRDefault="00405B4A" w:rsidP="008107B4">
      <w:pPr>
        <w:pStyle w:val="ListParagraph"/>
        <w:spacing w:line="240" w:lineRule="auto"/>
        <w:ind w:left="1440" w:hanging="1080"/>
      </w:pPr>
    </w:p>
    <w:p w14:paraId="1B83CA3E" w14:textId="77777777" w:rsidR="002D09B8" w:rsidRPr="003B114C" w:rsidRDefault="007C0256" w:rsidP="008107B4">
      <w:pPr>
        <w:pStyle w:val="ListParagraph"/>
        <w:spacing w:line="240" w:lineRule="auto"/>
        <w:ind w:left="1440" w:hanging="1080"/>
      </w:pPr>
      <w:r w:rsidRPr="003B114C">
        <w:t xml:space="preserve">Meeting ended </w:t>
      </w:r>
      <w:r w:rsidR="00C968B4">
        <w:t>1</w:t>
      </w:r>
      <w:r w:rsidR="00405B4A">
        <w:t>7</w:t>
      </w:r>
      <w:r w:rsidR="00C968B4">
        <w:t>:</w:t>
      </w:r>
      <w:r w:rsidR="00405B4A">
        <w:t>40</w:t>
      </w:r>
    </w:p>
    <w:p w14:paraId="29F26D0A" w14:textId="77777777" w:rsidR="00114383" w:rsidRPr="003B114C" w:rsidRDefault="00114383" w:rsidP="008107B4">
      <w:pPr>
        <w:pStyle w:val="ListParagraph"/>
        <w:spacing w:line="240" w:lineRule="auto"/>
        <w:ind w:left="1440" w:hanging="1080"/>
        <w:rPr>
          <w:b/>
          <w:bCs/>
        </w:rPr>
      </w:pPr>
      <w:r w:rsidRPr="009C19C1">
        <w:rPr>
          <w:b/>
          <w:bCs/>
        </w:rPr>
        <w:t>ACTION SUMMARY</w:t>
      </w:r>
      <w:r w:rsidR="00B54439" w:rsidRPr="009C19C1">
        <w:rPr>
          <w:b/>
          <w:bCs/>
        </w:rPr>
        <w:t xml:space="preserve"> –</w:t>
      </w:r>
      <w:r w:rsidR="009C19C1">
        <w:rPr>
          <w:b/>
          <w:bCs/>
        </w:rPr>
        <w:t xml:space="preserve"> </w:t>
      </w:r>
      <w:r w:rsidR="0060288D">
        <w:rPr>
          <w:b/>
          <w:bCs/>
        </w:rPr>
        <w:t>1</w:t>
      </w:r>
      <w:r w:rsidR="00405B4A">
        <w:rPr>
          <w:b/>
          <w:bCs/>
        </w:rPr>
        <w:t>9</w:t>
      </w:r>
      <w:r w:rsidR="00532416" w:rsidRPr="009C19C1">
        <w:rPr>
          <w:b/>
          <w:bCs/>
          <w:vertAlign w:val="superscript"/>
        </w:rPr>
        <w:t>th</w:t>
      </w:r>
      <w:r w:rsidR="00532416" w:rsidRPr="009C19C1">
        <w:rPr>
          <w:b/>
          <w:bCs/>
        </w:rPr>
        <w:t xml:space="preserve"> </w:t>
      </w:r>
      <w:r w:rsidR="00405B4A">
        <w:rPr>
          <w:b/>
          <w:bCs/>
        </w:rPr>
        <w:t>Octo</w:t>
      </w:r>
      <w:r w:rsidR="0060288D">
        <w:rPr>
          <w:b/>
          <w:bCs/>
        </w:rPr>
        <w:t>ber</w:t>
      </w:r>
      <w:r w:rsidR="00532416" w:rsidRPr="009C19C1">
        <w:rPr>
          <w:b/>
          <w:bCs/>
        </w:rPr>
        <w:t xml:space="preserve"> </w:t>
      </w:r>
      <w:r w:rsidR="006C7D45" w:rsidRPr="009C19C1">
        <w:rPr>
          <w:b/>
          <w:bCs/>
        </w:rPr>
        <w:t>2022</w:t>
      </w:r>
    </w:p>
    <w:p w14:paraId="544DDB2B" w14:textId="77777777" w:rsidR="007C0256" w:rsidRPr="003B114C" w:rsidRDefault="007C0256" w:rsidP="008107B4">
      <w:pPr>
        <w:pStyle w:val="ListParagraph"/>
        <w:spacing w:line="240" w:lineRule="auto"/>
        <w:ind w:left="1440" w:hanging="1080"/>
      </w:pP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76"/>
        <w:gridCol w:w="8004"/>
        <w:gridCol w:w="983"/>
      </w:tblGrid>
      <w:tr w:rsidR="00184FE0" w:rsidRPr="009C19C1" w14:paraId="26C04EBA" w14:textId="77777777" w:rsidTr="000A1096">
        <w:tc>
          <w:tcPr>
            <w:tcW w:w="495" w:type="dxa"/>
          </w:tcPr>
          <w:p w14:paraId="49DDE5D9" w14:textId="77777777" w:rsidR="00184FE0" w:rsidRPr="003E2825" w:rsidRDefault="00184FE0" w:rsidP="008107B4">
            <w:pPr>
              <w:rPr>
                <w:b/>
                <w:bCs/>
                <w:color w:val="FF0000"/>
              </w:rPr>
            </w:pPr>
          </w:p>
        </w:tc>
        <w:tc>
          <w:tcPr>
            <w:tcW w:w="7983" w:type="dxa"/>
          </w:tcPr>
          <w:p w14:paraId="60C79EE1" w14:textId="77777777" w:rsidR="00184FE0" w:rsidRPr="009C19C1" w:rsidRDefault="00184FE0" w:rsidP="008107B4">
            <w:pPr>
              <w:pStyle w:val="ListParagraph"/>
              <w:ind w:left="0"/>
              <w:rPr>
                <w:b/>
                <w:bCs/>
              </w:rPr>
            </w:pPr>
            <w:r w:rsidRPr="009C19C1">
              <w:rPr>
                <w:b/>
                <w:bCs/>
              </w:rPr>
              <w:t>ACTION</w:t>
            </w:r>
          </w:p>
        </w:tc>
        <w:tc>
          <w:tcPr>
            <w:tcW w:w="985" w:type="dxa"/>
          </w:tcPr>
          <w:p w14:paraId="652710E7" w14:textId="77777777" w:rsidR="00184FE0" w:rsidRPr="009C19C1" w:rsidRDefault="00184FE0" w:rsidP="008107B4">
            <w:pPr>
              <w:pStyle w:val="ListParagraph"/>
              <w:ind w:left="0"/>
              <w:jc w:val="center"/>
              <w:rPr>
                <w:b/>
                <w:bCs/>
              </w:rPr>
            </w:pPr>
            <w:r w:rsidRPr="009C19C1">
              <w:rPr>
                <w:b/>
                <w:bCs/>
              </w:rPr>
              <w:t>BY</w:t>
            </w:r>
          </w:p>
        </w:tc>
      </w:tr>
      <w:tr w:rsidR="00C3223A" w:rsidRPr="009C19C1" w14:paraId="11DC2F66" w14:textId="77777777" w:rsidTr="00CB22D9">
        <w:trPr>
          <w:cantSplit/>
        </w:trPr>
        <w:tc>
          <w:tcPr>
            <w:tcW w:w="0" w:type="auto"/>
          </w:tcPr>
          <w:p w14:paraId="3A99031F" w14:textId="77777777" w:rsidR="00C3223A" w:rsidRDefault="00C3223A" w:rsidP="00CB22D9">
            <w:pPr>
              <w:spacing w:before="60" w:after="60"/>
              <w:rPr>
                <w:b/>
                <w:bCs/>
              </w:rPr>
            </w:pPr>
            <w:r>
              <w:rPr>
                <w:b/>
                <w:bCs/>
              </w:rPr>
              <w:t>42</w:t>
            </w:r>
          </w:p>
        </w:tc>
        <w:tc>
          <w:tcPr>
            <w:tcW w:w="0" w:type="auto"/>
          </w:tcPr>
          <w:p w14:paraId="1B199607" w14:textId="77777777" w:rsidR="00C3223A" w:rsidRPr="001A56BF" w:rsidRDefault="00C3223A" w:rsidP="00CB22D9">
            <w:pPr>
              <w:spacing w:before="60" w:after="60"/>
              <w:rPr>
                <w:color w:val="FF0000"/>
              </w:rPr>
            </w:pPr>
            <w:r w:rsidRPr="001A56BF">
              <w:rPr>
                <w:rFonts w:cs="Arial"/>
                <w:color w:val="FF0000"/>
              </w:rPr>
              <w:t>Introduce structured processes for reporting, scrutiny and follow through on health and safety and other compliance areas.</w:t>
            </w:r>
          </w:p>
        </w:tc>
        <w:tc>
          <w:tcPr>
            <w:tcW w:w="0" w:type="auto"/>
          </w:tcPr>
          <w:p w14:paraId="3F9D553F" w14:textId="77777777" w:rsidR="00C3223A" w:rsidRPr="001A56BF" w:rsidRDefault="00C3223A" w:rsidP="00CB22D9">
            <w:pPr>
              <w:pStyle w:val="ListParagraph"/>
              <w:spacing w:before="60" w:after="60"/>
              <w:ind w:left="0"/>
              <w:jc w:val="center"/>
              <w:rPr>
                <w:color w:val="FF0000"/>
              </w:rPr>
            </w:pPr>
            <w:r w:rsidRPr="001A56BF">
              <w:rPr>
                <w:color w:val="FF0000"/>
              </w:rPr>
              <w:t>JS</w:t>
            </w:r>
          </w:p>
        </w:tc>
      </w:tr>
      <w:tr w:rsidR="007B2196" w:rsidRPr="009C19C1" w14:paraId="53B510A1" w14:textId="77777777" w:rsidTr="00CB22D9">
        <w:trPr>
          <w:cantSplit/>
        </w:trPr>
        <w:tc>
          <w:tcPr>
            <w:tcW w:w="0" w:type="auto"/>
          </w:tcPr>
          <w:p w14:paraId="471329E8" w14:textId="77777777" w:rsidR="007B2196" w:rsidRPr="00CB22D9" w:rsidRDefault="00EA24D1" w:rsidP="00CB22D9">
            <w:pPr>
              <w:spacing w:before="60" w:after="60"/>
              <w:rPr>
                <w:b/>
                <w:bCs/>
              </w:rPr>
            </w:pPr>
            <w:r>
              <w:rPr>
                <w:b/>
                <w:bCs/>
              </w:rPr>
              <w:t>52</w:t>
            </w:r>
          </w:p>
        </w:tc>
        <w:tc>
          <w:tcPr>
            <w:tcW w:w="0" w:type="auto"/>
          </w:tcPr>
          <w:p w14:paraId="453B788E" w14:textId="77777777" w:rsidR="007B2196" w:rsidRPr="00546E91" w:rsidRDefault="00EA24D1" w:rsidP="00CB22D9">
            <w:pPr>
              <w:spacing w:before="60" w:after="60"/>
              <w:rPr>
                <w:color w:val="FF0000"/>
              </w:rPr>
            </w:pPr>
            <w:r>
              <w:rPr>
                <w:color w:val="FF0000"/>
              </w:rPr>
              <w:t>Submit comments to clerk on Minutes and PP strategy</w:t>
            </w:r>
            <w:r w:rsidR="00E647FB">
              <w:rPr>
                <w:color w:val="FF0000"/>
              </w:rPr>
              <w:t>.</w:t>
            </w:r>
          </w:p>
        </w:tc>
        <w:tc>
          <w:tcPr>
            <w:tcW w:w="0" w:type="auto"/>
          </w:tcPr>
          <w:p w14:paraId="158CC02C" w14:textId="77777777" w:rsidR="007B2196" w:rsidRPr="00546E91" w:rsidRDefault="00EA24D1" w:rsidP="00CB22D9">
            <w:pPr>
              <w:pStyle w:val="ListParagraph"/>
              <w:spacing w:before="60" w:after="60"/>
              <w:ind w:left="0"/>
              <w:jc w:val="center"/>
              <w:rPr>
                <w:color w:val="FF0000"/>
              </w:rPr>
            </w:pPr>
            <w:r>
              <w:rPr>
                <w:color w:val="FF0000"/>
              </w:rPr>
              <w:t>All</w:t>
            </w:r>
          </w:p>
        </w:tc>
      </w:tr>
      <w:tr w:rsidR="007B2196" w:rsidRPr="009C19C1" w14:paraId="51D9307E" w14:textId="77777777" w:rsidTr="00CB22D9">
        <w:trPr>
          <w:cantSplit/>
        </w:trPr>
        <w:tc>
          <w:tcPr>
            <w:tcW w:w="0" w:type="auto"/>
          </w:tcPr>
          <w:p w14:paraId="644BD69D" w14:textId="77777777" w:rsidR="007B2196" w:rsidRPr="00CB22D9" w:rsidRDefault="00EA24D1" w:rsidP="00CB22D9">
            <w:pPr>
              <w:spacing w:before="60" w:after="60"/>
              <w:rPr>
                <w:b/>
                <w:bCs/>
              </w:rPr>
            </w:pPr>
            <w:r>
              <w:rPr>
                <w:b/>
                <w:bCs/>
              </w:rPr>
              <w:t>53</w:t>
            </w:r>
          </w:p>
        </w:tc>
        <w:tc>
          <w:tcPr>
            <w:tcW w:w="0" w:type="auto"/>
          </w:tcPr>
          <w:p w14:paraId="4C7534FA" w14:textId="77777777" w:rsidR="007B2196" w:rsidRPr="00546E91" w:rsidRDefault="00E647FB" w:rsidP="00CB22D9">
            <w:pPr>
              <w:spacing w:before="60" w:after="60"/>
              <w:rPr>
                <w:color w:val="FF0000"/>
              </w:rPr>
            </w:pPr>
            <w:r>
              <w:rPr>
                <w:color w:val="FF0000"/>
              </w:rPr>
              <w:t>Compile G</w:t>
            </w:r>
            <w:r w:rsidR="00EA24D1">
              <w:rPr>
                <w:color w:val="FF0000"/>
              </w:rPr>
              <w:t>overnor Training Record</w:t>
            </w:r>
            <w:r>
              <w:rPr>
                <w:color w:val="FF0000"/>
              </w:rPr>
              <w:t>.</w:t>
            </w:r>
          </w:p>
        </w:tc>
        <w:tc>
          <w:tcPr>
            <w:tcW w:w="0" w:type="auto"/>
          </w:tcPr>
          <w:p w14:paraId="477E42E5" w14:textId="77777777" w:rsidR="007B2196" w:rsidRPr="00546E91" w:rsidRDefault="00EA24D1" w:rsidP="00CB22D9">
            <w:pPr>
              <w:pStyle w:val="ListParagraph"/>
              <w:spacing w:before="60" w:after="60"/>
              <w:ind w:left="0"/>
              <w:jc w:val="center"/>
              <w:rPr>
                <w:color w:val="FF0000"/>
              </w:rPr>
            </w:pPr>
            <w:r>
              <w:rPr>
                <w:color w:val="FF0000"/>
              </w:rPr>
              <w:t>JB</w:t>
            </w:r>
          </w:p>
        </w:tc>
      </w:tr>
      <w:tr w:rsidR="00CB22D9" w:rsidRPr="009C19C1" w14:paraId="2BA279B0" w14:textId="77777777" w:rsidTr="00CB22D9">
        <w:trPr>
          <w:cantSplit/>
        </w:trPr>
        <w:tc>
          <w:tcPr>
            <w:tcW w:w="0" w:type="auto"/>
          </w:tcPr>
          <w:p w14:paraId="142641CB" w14:textId="77777777" w:rsidR="00CB22D9" w:rsidRPr="00CB22D9" w:rsidRDefault="00EA24D1" w:rsidP="00CB22D9">
            <w:pPr>
              <w:spacing w:before="60" w:after="60"/>
              <w:rPr>
                <w:b/>
                <w:bCs/>
              </w:rPr>
            </w:pPr>
            <w:r>
              <w:rPr>
                <w:b/>
                <w:bCs/>
              </w:rPr>
              <w:t>54</w:t>
            </w:r>
          </w:p>
        </w:tc>
        <w:tc>
          <w:tcPr>
            <w:tcW w:w="0" w:type="auto"/>
          </w:tcPr>
          <w:p w14:paraId="1AB6D16E" w14:textId="77777777" w:rsidR="00CB22D9" w:rsidRPr="00546E91" w:rsidRDefault="00EA24D1" w:rsidP="00CB22D9">
            <w:pPr>
              <w:spacing w:before="60" w:after="60"/>
              <w:rPr>
                <w:color w:val="FF0000"/>
              </w:rPr>
            </w:pPr>
            <w:r>
              <w:rPr>
                <w:color w:val="FF0000"/>
              </w:rPr>
              <w:t>Feedback on Sports Premium</w:t>
            </w:r>
            <w:r w:rsidR="00E647FB">
              <w:rPr>
                <w:color w:val="FF0000"/>
              </w:rPr>
              <w:t>.</w:t>
            </w:r>
          </w:p>
        </w:tc>
        <w:tc>
          <w:tcPr>
            <w:tcW w:w="0" w:type="auto"/>
          </w:tcPr>
          <w:p w14:paraId="728D23C7" w14:textId="77777777" w:rsidR="00CB22D9" w:rsidRPr="00546E91" w:rsidRDefault="00CB22D9" w:rsidP="00CB22D9">
            <w:pPr>
              <w:pStyle w:val="ListParagraph"/>
              <w:spacing w:before="60" w:after="60"/>
              <w:ind w:left="0"/>
              <w:jc w:val="center"/>
              <w:rPr>
                <w:color w:val="FF0000"/>
              </w:rPr>
            </w:pPr>
            <w:r w:rsidRPr="00546E91">
              <w:rPr>
                <w:color w:val="FF0000"/>
              </w:rPr>
              <w:t>LC</w:t>
            </w:r>
          </w:p>
        </w:tc>
      </w:tr>
      <w:tr w:rsidR="00CB22D9" w:rsidRPr="009C19C1" w14:paraId="06272587" w14:textId="77777777" w:rsidTr="00CB22D9">
        <w:trPr>
          <w:cantSplit/>
        </w:trPr>
        <w:tc>
          <w:tcPr>
            <w:tcW w:w="0" w:type="auto"/>
          </w:tcPr>
          <w:p w14:paraId="13231A19" w14:textId="77777777" w:rsidR="00CB22D9" w:rsidRPr="00CB22D9" w:rsidRDefault="00EA24D1" w:rsidP="00CB22D9">
            <w:pPr>
              <w:spacing w:before="60" w:after="60"/>
              <w:rPr>
                <w:b/>
                <w:bCs/>
              </w:rPr>
            </w:pPr>
            <w:r>
              <w:rPr>
                <w:b/>
                <w:bCs/>
              </w:rPr>
              <w:t>55</w:t>
            </w:r>
          </w:p>
        </w:tc>
        <w:tc>
          <w:tcPr>
            <w:tcW w:w="0" w:type="auto"/>
          </w:tcPr>
          <w:p w14:paraId="44ACFDA9" w14:textId="77777777" w:rsidR="00CB22D9" w:rsidRPr="00546E91" w:rsidRDefault="00E647FB" w:rsidP="00CB22D9">
            <w:pPr>
              <w:spacing w:before="60" w:after="60"/>
              <w:rPr>
                <w:color w:val="FF0000"/>
              </w:rPr>
            </w:pPr>
            <w:r>
              <w:rPr>
                <w:color w:val="FF0000"/>
              </w:rPr>
              <w:t>Collate Link Visit Questions / F</w:t>
            </w:r>
            <w:r w:rsidR="00EA24D1">
              <w:rPr>
                <w:color w:val="FF0000"/>
              </w:rPr>
              <w:t>orm</w:t>
            </w:r>
            <w:r>
              <w:rPr>
                <w:color w:val="FF0000"/>
              </w:rPr>
              <w:t>.</w:t>
            </w:r>
          </w:p>
        </w:tc>
        <w:tc>
          <w:tcPr>
            <w:tcW w:w="0" w:type="auto"/>
          </w:tcPr>
          <w:p w14:paraId="3B8C084C" w14:textId="77777777" w:rsidR="00CB22D9" w:rsidRPr="00546E91" w:rsidRDefault="00EA24D1" w:rsidP="00CB22D9">
            <w:pPr>
              <w:pStyle w:val="ListParagraph"/>
              <w:spacing w:before="60" w:after="60"/>
              <w:ind w:left="0"/>
              <w:jc w:val="center"/>
              <w:rPr>
                <w:color w:val="FF0000"/>
              </w:rPr>
            </w:pPr>
            <w:r>
              <w:rPr>
                <w:color w:val="FF0000"/>
              </w:rPr>
              <w:t>MC/JO’S</w:t>
            </w:r>
          </w:p>
        </w:tc>
      </w:tr>
      <w:tr w:rsidR="00CB22D9" w:rsidRPr="009C19C1" w14:paraId="1CDBFDF5" w14:textId="77777777" w:rsidTr="00CB22D9">
        <w:trPr>
          <w:cantSplit/>
        </w:trPr>
        <w:tc>
          <w:tcPr>
            <w:tcW w:w="0" w:type="auto"/>
          </w:tcPr>
          <w:p w14:paraId="26D75E52" w14:textId="77777777" w:rsidR="00CB22D9" w:rsidRPr="00CB22D9" w:rsidRDefault="00EA24D1" w:rsidP="00CB22D9">
            <w:pPr>
              <w:spacing w:before="60" w:after="60"/>
              <w:rPr>
                <w:b/>
                <w:bCs/>
              </w:rPr>
            </w:pPr>
            <w:r>
              <w:rPr>
                <w:b/>
                <w:bCs/>
              </w:rPr>
              <w:t>56</w:t>
            </w:r>
          </w:p>
        </w:tc>
        <w:tc>
          <w:tcPr>
            <w:tcW w:w="0" w:type="auto"/>
          </w:tcPr>
          <w:p w14:paraId="2F4A450F" w14:textId="77777777" w:rsidR="00CB22D9" w:rsidRPr="00546E91" w:rsidRDefault="00EA24D1" w:rsidP="00CB22D9">
            <w:pPr>
              <w:spacing w:before="60" w:after="60"/>
              <w:rPr>
                <w:color w:val="FF0000"/>
              </w:rPr>
            </w:pPr>
            <w:r>
              <w:rPr>
                <w:color w:val="FF0000"/>
              </w:rPr>
              <w:t>Make edits to policies</w:t>
            </w:r>
            <w:r w:rsidR="00E647FB">
              <w:rPr>
                <w:color w:val="FF0000"/>
              </w:rPr>
              <w:t>.</w:t>
            </w:r>
          </w:p>
        </w:tc>
        <w:tc>
          <w:tcPr>
            <w:tcW w:w="0" w:type="auto"/>
          </w:tcPr>
          <w:p w14:paraId="4F481F0C" w14:textId="77777777" w:rsidR="00CB22D9" w:rsidRPr="00546E91" w:rsidRDefault="00EA24D1" w:rsidP="00CB22D9">
            <w:pPr>
              <w:pStyle w:val="ListParagraph"/>
              <w:spacing w:before="60" w:after="60"/>
              <w:ind w:left="0"/>
              <w:jc w:val="center"/>
              <w:rPr>
                <w:color w:val="FF0000"/>
              </w:rPr>
            </w:pPr>
            <w:r>
              <w:rPr>
                <w:color w:val="FF0000"/>
              </w:rPr>
              <w:t>JB</w:t>
            </w:r>
          </w:p>
        </w:tc>
      </w:tr>
      <w:tr w:rsidR="00EA24D1" w:rsidRPr="009C19C1" w14:paraId="5E9A3F8B" w14:textId="77777777" w:rsidTr="00CB22D9">
        <w:trPr>
          <w:cantSplit/>
        </w:trPr>
        <w:tc>
          <w:tcPr>
            <w:tcW w:w="0" w:type="auto"/>
          </w:tcPr>
          <w:p w14:paraId="3EAA5760" w14:textId="77777777" w:rsidR="00EA24D1" w:rsidRDefault="00EA24D1" w:rsidP="00CB22D9">
            <w:pPr>
              <w:spacing w:before="60" w:after="60"/>
              <w:rPr>
                <w:b/>
                <w:bCs/>
              </w:rPr>
            </w:pPr>
            <w:r>
              <w:rPr>
                <w:b/>
                <w:bCs/>
              </w:rPr>
              <w:t>57</w:t>
            </w:r>
          </w:p>
        </w:tc>
        <w:tc>
          <w:tcPr>
            <w:tcW w:w="0" w:type="auto"/>
          </w:tcPr>
          <w:p w14:paraId="27E6E0A2" w14:textId="77777777" w:rsidR="00EA24D1" w:rsidRPr="00546E91" w:rsidRDefault="00EA24D1" w:rsidP="00CB22D9">
            <w:pPr>
              <w:spacing w:before="60" w:after="60"/>
              <w:rPr>
                <w:color w:val="FF0000"/>
              </w:rPr>
            </w:pPr>
            <w:r>
              <w:rPr>
                <w:color w:val="FF0000"/>
              </w:rPr>
              <w:t>Create summary report of complaints</w:t>
            </w:r>
            <w:r w:rsidR="00E647FB">
              <w:rPr>
                <w:color w:val="FF0000"/>
              </w:rPr>
              <w:t>.</w:t>
            </w:r>
          </w:p>
        </w:tc>
        <w:tc>
          <w:tcPr>
            <w:tcW w:w="0" w:type="auto"/>
          </w:tcPr>
          <w:p w14:paraId="5F4469C3" w14:textId="77777777" w:rsidR="00EA24D1" w:rsidRDefault="00EA24D1" w:rsidP="00CB22D9">
            <w:pPr>
              <w:pStyle w:val="ListParagraph"/>
              <w:spacing w:before="60" w:after="60"/>
              <w:ind w:left="0"/>
              <w:jc w:val="center"/>
              <w:rPr>
                <w:color w:val="FF0000"/>
              </w:rPr>
            </w:pPr>
            <w:r>
              <w:rPr>
                <w:color w:val="FF0000"/>
              </w:rPr>
              <w:t>JB/LC</w:t>
            </w:r>
          </w:p>
        </w:tc>
      </w:tr>
      <w:tr w:rsidR="000A1096" w:rsidRPr="009C19C1" w14:paraId="3A3F0D16" w14:textId="77777777" w:rsidTr="00CB22D9">
        <w:trPr>
          <w:cantSplit/>
        </w:trPr>
        <w:tc>
          <w:tcPr>
            <w:tcW w:w="0" w:type="auto"/>
          </w:tcPr>
          <w:p w14:paraId="3615CB38" w14:textId="50438751" w:rsidR="000A1096" w:rsidRDefault="000A1096" w:rsidP="000A1096">
            <w:pPr>
              <w:spacing w:before="60" w:after="60"/>
              <w:rPr>
                <w:b/>
                <w:bCs/>
              </w:rPr>
            </w:pPr>
            <w:r>
              <w:rPr>
                <w:b/>
                <w:bCs/>
              </w:rPr>
              <w:t>58</w:t>
            </w:r>
          </w:p>
        </w:tc>
        <w:tc>
          <w:tcPr>
            <w:tcW w:w="0" w:type="auto"/>
          </w:tcPr>
          <w:p w14:paraId="7D21EA00" w14:textId="2AA67F57" w:rsidR="000A1096" w:rsidRDefault="000A1096" w:rsidP="000A1096">
            <w:pPr>
              <w:spacing w:before="60" w:after="60"/>
              <w:rPr>
                <w:color w:val="FF0000"/>
              </w:rPr>
            </w:pPr>
            <w:r>
              <w:rPr>
                <w:color w:val="FF0000"/>
              </w:rPr>
              <w:t>Create a Communications Policy.</w:t>
            </w:r>
          </w:p>
        </w:tc>
        <w:tc>
          <w:tcPr>
            <w:tcW w:w="0" w:type="auto"/>
          </w:tcPr>
          <w:p w14:paraId="191AF53E" w14:textId="506FEBEB" w:rsidR="000A1096" w:rsidRDefault="000A1096" w:rsidP="000A1096">
            <w:pPr>
              <w:pStyle w:val="ListParagraph"/>
              <w:spacing w:before="60" w:after="60"/>
              <w:ind w:left="0"/>
              <w:jc w:val="center"/>
              <w:rPr>
                <w:color w:val="FF0000"/>
              </w:rPr>
            </w:pPr>
            <w:r>
              <w:rPr>
                <w:color w:val="FF0000"/>
              </w:rPr>
              <w:t>RC/LC</w:t>
            </w:r>
          </w:p>
        </w:tc>
      </w:tr>
      <w:tr w:rsidR="000A1096" w:rsidRPr="009C19C1" w14:paraId="10B3010E" w14:textId="77777777" w:rsidTr="00CB22D9">
        <w:trPr>
          <w:cantSplit/>
        </w:trPr>
        <w:tc>
          <w:tcPr>
            <w:tcW w:w="0" w:type="auto"/>
          </w:tcPr>
          <w:p w14:paraId="69670C48" w14:textId="2462AC06" w:rsidR="000A1096" w:rsidRDefault="000A1096" w:rsidP="000A1096">
            <w:pPr>
              <w:spacing w:before="60" w:after="60"/>
              <w:rPr>
                <w:b/>
                <w:bCs/>
              </w:rPr>
            </w:pPr>
            <w:r w:rsidRPr="000A1096">
              <w:rPr>
                <w:b/>
                <w:bCs/>
              </w:rPr>
              <w:lastRenderedPageBreak/>
              <w:t>59</w:t>
            </w:r>
          </w:p>
        </w:tc>
        <w:tc>
          <w:tcPr>
            <w:tcW w:w="0" w:type="auto"/>
          </w:tcPr>
          <w:p w14:paraId="314F15F3" w14:textId="786E2011" w:rsidR="000A1096" w:rsidRDefault="000A1096" w:rsidP="000A1096">
            <w:pPr>
              <w:spacing w:before="60" w:after="60"/>
              <w:rPr>
                <w:color w:val="FF0000"/>
              </w:rPr>
            </w:pPr>
            <w:r>
              <w:rPr>
                <w:color w:val="FF0000"/>
              </w:rPr>
              <w:t>Set up meeting for new governors, Head teacher and RC to share SDP.</w:t>
            </w:r>
          </w:p>
        </w:tc>
        <w:tc>
          <w:tcPr>
            <w:tcW w:w="0" w:type="auto"/>
          </w:tcPr>
          <w:p w14:paraId="4209E56B" w14:textId="33D12DBA" w:rsidR="000A1096" w:rsidRDefault="000A1096" w:rsidP="000A1096">
            <w:pPr>
              <w:pStyle w:val="ListParagraph"/>
              <w:spacing w:before="60" w:after="60"/>
              <w:ind w:left="0"/>
              <w:jc w:val="center"/>
              <w:rPr>
                <w:color w:val="FF0000"/>
              </w:rPr>
            </w:pPr>
            <w:r>
              <w:rPr>
                <w:color w:val="FF0000"/>
              </w:rPr>
              <w:t>LC/JB</w:t>
            </w:r>
          </w:p>
        </w:tc>
      </w:tr>
    </w:tbl>
    <w:p w14:paraId="5E84B24D" w14:textId="77777777" w:rsidR="00476677" w:rsidRPr="003B114C" w:rsidRDefault="00476677" w:rsidP="008107B4">
      <w:pPr>
        <w:spacing w:line="240" w:lineRule="auto"/>
        <w:ind w:left="360"/>
      </w:pPr>
    </w:p>
    <w:p w14:paraId="23B92903" w14:textId="645B11D8" w:rsidR="00476677" w:rsidRPr="00C1123A" w:rsidRDefault="00C1123A" w:rsidP="008107B4">
      <w:pPr>
        <w:spacing w:line="240" w:lineRule="auto"/>
        <w:ind w:left="1080" w:firstLine="360"/>
        <w:jc w:val="right"/>
      </w:pPr>
      <w:r w:rsidRPr="00C1123A">
        <w:t>Approved Version</w:t>
      </w:r>
      <w:r w:rsidR="00213BC9" w:rsidRPr="00C1123A">
        <w:t xml:space="preserve"> </w:t>
      </w:r>
      <w:r w:rsidR="00EA24D1" w:rsidRPr="00C1123A">
        <w:t>2</w:t>
      </w:r>
      <w:r w:rsidRPr="00C1123A">
        <w:t>3rd</w:t>
      </w:r>
      <w:r w:rsidR="008107B4" w:rsidRPr="00C1123A">
        <w:t xml:space="preserve"> </w:t>
      </w:r>
      <w:r w:rsidRPr="00C1123A">
        <w:t>Novem</w:t>
      </w:r>
      <w:r w:rsidR="008107B4" w:rsidRPr="00C1123A">
        <w:t>ber 2</w:t>
      </w:r>
      <w:bookmarkStart w:id="0" w:name="_GoBack"/>
      <w:bookmarkEnd w:id="0"/>
      <w:r w:rsidR="008107B4" w:rsidRPr="00C1123A">
        <w:t>0</w:t>
      </w:r>
      <w:r w:rsidR="00213BC9" w:rsidRPr="00C1123A">
        <w:t>22</w:t>
      </w:r>
    </w:p>
    <w:sectPr w:rsidR="00476677" w:rsidRPr="00C1123A" w:rsidSect="00573AFA">
      <w:headerReference w:type="default" r:id="rId8"/>
      <w:footerReference w:type="default" r:id="rId9"/>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0524" w14:textId="77777777" w:rsidR="00A75DFF" w:rsidRDefault="00A75DFF" w:rsidP="00476677">
      <w:pPr>
        <w:spacing w:after="0" w:line="240" w:lineRule="auto"/>
      </w:pPr>
      <w:r>
        <w:separator/>
      </w:r>
    </w:p>
  </w:endnote>
  <w:endnote w:type="continuationSeparator" w:id="0">
    <w:p w14:paraId="295559AE" w14:textId="77777777" w:rsidR="00A75DFF" w:rsidRDefault="00A75DFF"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22F38B97" w14:textId="77777777" w:rsidR="007B2196" w:rsidRDefault="00E647FB" w:rsidP="00E647FB">
            <w:pPr>
              <w:pStyle w:val="Footer"/>
              <w:tabs>
                <w:tab w:val="clear" w:pos="4513"/>
                <w:tab w:val="clear" w:pos="9026"/>
                <w:tab w:val="right" w:pos="9781"/>
              </w:tabs>
            </w:pPr>
            <w:r w:rsidRPr="004463A6">
              <w:rPr>
                <w:b/>
              </w:rPr>
              <w:t>Signed</w:t>
            </w:r>
            <w:r>
              <w:t xml:space="preserve">:    ......................  </w:t>
            </w:r>
            <w:r w:rsidRPr="004463A6">
              <w:rPr>
                <w:b/>
              </w:rPr>
              <w:t>Date</w:t>
            </w:r>
            <w:r>
              <w:t>:   ......................</w:t>
            </w:r>
            <w:r>
              <w:tab/>
            </w:r>
            <w:r w:rsidR="007B2196" w:rsidRPr="00476677">
              <w:rPr>
                <w:sz w:val="20"/>
                <w:szCs w:val="20"/>
              </w:rPr>
              <w:t xml:space="preserve">Page </w:t>
            </w:r>
            <w:r w:rsidR="00C26BB0" w:rsidRPr="00476677">
              <w:rPr>
                <w:b/>
                <w:bCs/>
                <w:sz w:val="20"/>
                <w:szCs w:val="20"/>
              </w:rPr>
              <w:fldChar w:fldCharType="begin"/>
            </w:r>
            <w:r w:rsidR="007B2196" w:rsidRPr="00476677">
              <w:rPr>
                <w:b/>
                <w:bCs/>
                <w:sz w:val="20"/>
                <w:szCs w:val="20"/>
              </w:rPr>
              <w:instrText xml:space="preserve"> PAGE </w:instrText>
            </w:r>
            <w:r w:rsidR="00C26BB0" w:rsidRPr="00476677">
              <w:rPr>
                <w:b/>
                <w:bCs/>
                <w:sz w:val="20"/>
                <w:szCs w:val="20"/>
              </w:rPr>
              <w:fldChar w:fldCharType="separate"/>
            </w:r>
            <w:r w:rsidR="00021CF5">
              <w:rPr>
                <w:b/>
                <w:bCs/>
                <w:noProof/>
                <w:sz w:val="20"/>
                <w:szCs w:val="20"/>
              </w:rPr>
              <w:t>1</w:t>
            </w:r>
            <w:r w:rsidR="00C26BB0" w:rsidRPr="00476677">
              <w:rPr>
                <w:b/>
                <w:bCs/>
                <w:sz w:val="20"/>
                <w:szCs w:val="20"/>
              </w:rPr>
              <w:fldChar w:fldCharType="end"/>
            </w:r>
            <w:r w:rsidR="007B2196" w:rsidRPr="00476677">
              <w:rPr>
                <w:sz w:val="20"/>
                <w:szCs w:val="20"/>
              </w:rPr>
              <w:t xml:space="preserve"> of </w:t>
            </w:r>
            <w:r w:rsidR="00C26BB0" w:rsidRPr="00476677">
              <w:rPr>
                <w:b/>
                <w:bCs/>
                <w:sz w:val="20"/>
                <w:szCs w:val="20"/>
              </w:rPr>
              <w:fldChar w:fldCharType="begin"/>
            </w:r>
            <w:r w:rsidR="007B2196" w:rsidRPr="00476677">
              <w:rPr>
                <w:b/>
                <w:bCs/>
                <w:sz w:val="20"/>
                <w:szCs w:val="20"/>
              </w:rPr>
              <w:instrText xml:space="preserve"> NUMPAGES  </w:instrText>
            </w:r>
            <w:r w:rsidR="00C26BB0" w:rsidRPr="00476677">
              <w:rPr>
                <w:b/>
                <w:bCs/>
                <w:sz w:val="20"/>
                <w:szCs w:val="20"/>
              </w:rPr>
              <w:fldChar w:fldCharType="separate"/>
            </w:r>
            <w:r w:rsidR="00021CF5">
              <w:rPr>
                <w:b/>
                <w:bCs/>
                <w:noProof/>
                <w:sz w:val="20"/>
                <w:szCs w:val="20"/>
              </w:rPr>
              <w:t>4</w:t>
            </w:r>
            <w:r w:rsidR="00C26BB0"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B2131" w14:textId="77777777" w:rsidR="00A75DFF" w:rsidRDefault="00A75DFF" w:rsidP="00476677">
      <w:pPr>
        <w:spacing w:after="0" w:line="240" w:lineRule="auto"/>
      </w:pPr>
      <w:r>
        <w:separator/>
      </w:r>
    </w:p>
  </w:footnote>
  <w:footnote w:type="continuationSeparator" w:id="0">
    <w:p w14:paraId="5C3A1C57" w14:textId="77777777" w:rsidR="00A75DFF" w:rsidRDefault="00A75DFF" w:rsidP="0047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BAF1" w14:textId="77777777" w:rsidR="00E647FB" w:rsidRDefault="00E647FB" w:rsidP="00E647FB">
    <w:pPr>
      <w:pStyle w:val="Header"/>
      <w:tabs>
        <w:tab w:val="clear" w:pos="4513"/>
        <w:tab w:val="clear" w:pos="9026"/>
        <w:tab w:val="center" w:pos="4820"/>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B68"/>
    <w:multiLevelType w:val="hybridMultilevel"/>
    <w:tmpl w:val="F0186A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B64F2"/>
    <w:multiLevelType w:val="hybridMultilevel"/>
    <w:tmpl w:val="1FC886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5514"/>
    <w:multiLevelType w:val="hybridMultilevel"/>
    <w:tmpl w:val="CC6AABFE"/>
    <w:lvl w:ilvl="0" w:tplc="B446799C">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0"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CE762F7"/>
    <w:multiLevelType w:val="hybridMultilevel"/>
    <w:tmpl w:val="573ADDFE"/>
    <w:lvl w:ilvl="0" w:tplc="0E7894D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4E572CC"/>
    <w:multiLevelType w:val="hybridMultilevel"/>
    <w:tmpl w:val="91748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7036BF"/>
    <w:multiLevelType w:val="hybridMultilevel"/>
    <w:tmpl w:val="CB144E22"/>
    <w:lvl w:ilvl="0" w:tplc="5C5EDF4A">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1"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2DD557E"/>
    <w:multiLevelType w:val="hybridMultilevel"/>
    <w:tmpl w:val="40185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CB0884"/>
    <w:multiLevelType w:val="hybridMultilevel"/>
    <w:tmpl w:val="23B40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031BA"/>
    <w:multiLevelType w:val="hybridMultilevel"/>
    <w:tmpl w:val="4620C9A6"/>
    <w:lvl w:ilvl="0" w:tplc="73783620">
      <w:start w:val="2"/>
      <w:numFmt w:val="lowerLetter"/>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8C5264C"/>
    <w:multiLevelType w:val="hybridMultilevel"/>
    <w:tmpl w:val="407C2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120951"/>
    <w:multiLevelType w:val="hybridMultilevel"/>
    <w:tmpl w:val="F9B2A7A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18"/>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31"/>
  </w:num>
  <w:num w:numId="8">
    <w:abstractNumId w:val="38"/>
  </w:num>
  <w:num w:numId="9">
    <w:abstractNumId w:val="26"/>
  </w:num>
  <w:num w:numId="10">
    <w:abstractNumId w:val="12"/>
  </w:num>
  <w:num w:numId="11">
    <w:abstractNumId w:val="36"/>
  </w:num>
  <w:num w:numId="12">
    <w:abstractNumId w:val="40"/>
  </w:num>
  <w:num w:numId="13">
    <w:abstractNumId w:val="28"/>
  </w:num>
  <w:num w:numId="14">
    <w:abstractNumId w:val="17"/>
  </w:num>
  <w:num w:numId="15">
    <w:abstractNumId w:val="11"/>
  </w:num>
  <w:num w:numId="16">
    <w:abstractNumId w:val="16"/>
  </w:num>
  <w:num w:numId="17">
    <w:abstractNumId w:val="30"/>
  </w:num>
  <w:num w:numId="18">
    <w:abstractNumId w:val="6"/>
  </w:num>
  <w:num w:numId="19">
    <w:abstractNumId w:val="19"/>
  </w:num>
  <w:num w:numId="20">
    <w:abstractNumId w:val="41"/>
  </w:num>
  <w:num w:numId="21">
    <w:abstractNumId w:val="32"/>
  </w:num>
  <w:num w:numId="22">
    <w:abstractNumId w:val="7"/>
  </w:num>
  <w:num w:numId="23">
    <w:abstractNumId w:val="0"/>
  </w:num>
  <w:num w:numId="24">
    <w:abstractNumId w:val="29"/>
  </w:num>
  <w:num w:numId="25">
    <w:abstractNumId w:val="34"/>
  </w:num>
  <w:num w:numId="26">
    <w:abstractNumId w:val="9"/>
  </w:num>
  <w:num w:numId="27">
    <w:abstractNumId w:val="10"/>
  </w:num>
  <w:num w:numId="28">
    <w:abstractNumId w:val="27"/>
  </w:num>
  <w:num w:numId="29">
    <w:abstractNumId w:val="35"/>
  </w:num>
  <w:num w:numId="30">
    <w:abstractNumId w:val="3"/>
  </w:num>
  <w:num w:numId="31">
    <w:abstractNumId w:val="39"/>
  </w:num>
  <w:num w:numId="32">
    <w:abstractNumId w:val="13"/>
  </w:num>
  <w:num w:numId="33">
    <w:abstractNumId w:val="4"/>
  </w:num>
  <w:num w:numId="34">
    <w:abstractNumId w:val="8"/>
  </w:num>
  <w:num w:numId="35">
    <w:abstractNumId w:val="15"/>
  </w:num>
  <w:num w:numId="36">
    <w:abstractNumId w:val="23"/>
  </w:num>
  <w:num w:numId="37">
    <w:abstractNumId w:val="33"/>
  </w:num>
  <w:num w:numId="38">
    <w:abstractNumId w:val="37"/>
  </w:num>
  <w:num w:numId="39">
    <w:abstractNumId w:val="25"/>
  </w:num>
  <w:num w:numId="40">
    <w:abstractNumId w:val="22"/>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1CF5"/>
    <w:rsid w:val="0002614F"/>
    <w:rsid w:val="00033BD6"/>
    <w:rsid w:val="00045651"/>
    <w:rsid w:val="0004633F"/>
    <w:rsid w:val="00071E20"/>
    <w:rsid w:val="000833B0"/>
    <w:rsid w:val="000849D5"/>
    <w:rsid w:val="00090477"/>
    <w:rsid w:val="000910EA"/>
    <w:rsid w:val="00092D96"/>
    <w:rsid w:val="000A1096"/>
    <w:rsid w:val="000C6114"/>
    <w:rsid w:val="000C7227"/>
    <w:rsid w:val="000E603D"/>
    <w:rsid w:val="000E6263"/>
    <w:rsid w:val="000E7E8E"/>
    <w:rsid w:val="000F0612"/>
    <w:rsid w:val="00114383"/>
    <w:rsid w:val="00133B05"/>
    <w:rsid w:val="00146D1C"/>
    <w:rsid w:val="001754BF"/>
    <w:rsid w:val="00176820"/>
    <w:rsid w:val="00184FE0"/>
    <w:rsid w:val="00196978"/>
    <w:rsid w:val="00197D22"/>
    <w:rsid w:val="001A56BF"/>
    <w:rsid w:val="001B54CA"/>
    <w:rsid w:val="001E3073"/>
    <w:rsid w:val="001E40D1"/>
    <w:rsid w:val="001F61F0"/>
    <w:rsid w:val="00205469"/>
    <w:rsid w:val="00213BC9"/>
    <w:rsid w:val="00216F5D"/>
    <w:rsid w:val="00224913"/>
    <w:rsid w:val="002275DB"/>
    <w:rsid w:val="00227A7C"/>
    <w:rsid w:val="002337E9"/>
    <w:rsid w:val="00235E98"/>
    <w:rsid w:val="002566EF"/>
    <w:rsid w:val="0025799C"/>
    <w:rsid w:val="0026349E"/>
    <w:rsid w:val="0028252E"/>
    <w:rsid w:val="002858A6"/>
    <w:rsid w:val="002968A6"/>
    <w:rsid w:val="002C5CD5"/>
    <w:rsid w:val="002D093A"/>
    <w:rsid w:val="002D09B8"/>
    <w:rsid w:val="002E19BC"/>
    <w:rsid w:val="002E63CC"/>
    <w:rsid w:val="002E7D74"/>
    <w:rsid w:val="003068D3"/>
    <w:rsid w:val="0031079C"/>
    <w:rsid w:val="003137F6"/>
    <w:rsid w:val="00325241"/>
    <w:rsid w:val="003260D3"/>
    <w:rsid w:val="003340A4"/>
    <w:rsid w:val="00337C98"/>
    <w:rsid w:val="00353D18"/>
    <w:rsid w:val="00360D8E"/>
    <w:rsid w:val="00371035"/>
    <w:rsid w:val="00371A00"/>
    <w:rsid w:val="003A5DA8"/>
    <w:rsid w:val="003A75FB"/>
    <w:rsid w:val="003B114C"/>
    <w:rsid w:val="003C248F"/>
    <w:rsid w:val="003C6B43"/>
    <w:rsid w:val="003E2825"/>
    <w:rsid w:val="003E3CA9"/>
    <w:rsid w:val="003F25C2"/>
    <w:rsid w:val="00405B4A"/>
    <w:rsid w:val="00413C44"/>
    <w:rsid w:val="004175F3"/>
    <w:rsid w:val="00431DCA"/>
    <w:rsid w:val="00445F05"/>
    <w:rsid w:val="00476677"/>
    <w:rsid w:val="004861CE"/>
    <w:rsid w:val="00494B2D"/>
    <w:rsid w:val="00494BA2"/>
    <w:rsid w:val="004A7DCA"/>
    <w:rsid w:val="004B2194"/>
    <w:rsid w:val="004B3B45"/>
    <w:rsid w:val="004D175B"/>
    <w:rsid w:val="004E51A3"/>
    <w:rsid w:val="004E798E"/>
    <w:rsid w:val="004F2607"/>
    <w:rsid w:val="004F7BDC"/>
    <w:rsid w:val="00500591"/>
    <w:rsid w:val="005032F5"/>
    <w:rsid w:val="00503BF2"/>
    <w:rsid w:val="00513FA0"/>
    <w:rsid w:val="005147E2"/>
    <w:rsid w:val="005157D3"/>
    <w:rsid w:val="00524B39"/>
    <w:rsid w:val="00532416"/>
    <w:rsid w:val="00543D68"/>
    <w:rsid w:val="00546E91"/>
    <w:rsid w:val="00557D9F"/>
    <w:rsid w:val="00573AFA"/>
    <w:rsid w:val="005759B8"/>
    <w:rsid w:val="00581781"/>
    <w:rsid w:val="00587D8B"/>
    <w:rsid w:val="00593E9B"/>
    <w:rsid w:val="005949CD"/>
    <w:rsid w:val="005A2316"/>
    <w:rsid w:val="005A2B23"/>
    <w:rsid w:val="005B5078"/>
    <w:rsid w:val="005C2522"/>
    <w:rsid w:val="005C775E"/>
    <w:rsid w:val="005D4BDE"/>
    <w:rsid w:val="005D4C38"/>
    <w:rsid w:val="005D5B6B"/>
    <w:rsid w:val="005E3679"/>
    <w:rsid w:val="005F209D"/>
    <w:rsid w:val="005F4C1A"/>
    <w:rsid w:val="005F4F7C"/>
    <w:rsid w:val="00601C62"/>
    <w:rsid w:val="0060288D"/>
    <w:rsid w:val="00602907"/>
    <w:rsid w:val="00610A36"/>
    <w:rsid w:val="00612062"/>
    <w:rsid w:val="006237A7"/>
    <w:rsid w:val="00642EA1"/>
    <w:rsid w:val="00645398"/>
    <w:rsid w:val="0064578B"/>
    <w:rsid w:val="00650BBF"/>
    <w:rsid w:val="00671458"/>
    <w:rsid w:val="00680BA3"/>
    <w:rsid w:val="006C1461"/>
    <w:rsid w:val="006C4B7B"/>
    <w:rsid w:val="006C5DDE"/>
    <w:rsid w:val="006C6A8C"/>
    <w:rsid w:val="006C7D45"/>
    <w:rsid w:val="006D03F6"/>
    <w:rsid w:val="006E01EE"/>
    <w:rsid w:val="0070049E"/>
    <w:rsid w:val="00703FB5"/>
    <w:rsid w:val="00704296"/>
    <w:rsid w:val="00707938"/>
    <w:rsid w:val="00737550"/>
    <w:rsid w:val="0074004B"/>
    <w:rsid w:val="00741882"/>
    <w:rsid w:val="00745E14"/>
    <w:rsid w:val="00760E2D"/>
    <w:rsid w:val="00764935"/>
    <w:rsid w:val="00771021"/>
    <w:rsid w:val="0078098C"/>
    <w:rsid w:val="00780D4B"/>
    <w:rsid w:val="00784441"/>
    <w:rsid w:val="00792C26"/>
    <w:rsid w:val="00793DF7"/>
    <w:rsid w:val="00797158"/>
    <w:rsid w:val="007A4FEF"/>
    <w:rsid w:val="007A64F9"/>
    <w:rsid w:val="007A6685"/>
    <w:rsid w:val="007B2196"/>
    <w:rsid w:val="007C0256"/>
    <w:rsid w:val="007C4838"/>
    <w:rsid w:val="007D0D6A"/>
    <w:rsid w:val="007D0D6F"/>
    <w:rsid w:val="007D0F20"/>
    <w:rsid w:val="007D1370"/>
    <w:rsid w:val="007E2783"/>
    <w:rsid w:val="007E3F36"/>
    <w:rsid w:val="008107B4"/>
    <w:rsid w:val="00810F50"/>
    <w:rsid w:val="008152B3"/>
    <w:rsid w:val="00835CF2"/>
    <w:rsid w:val="008363BF"/>
    <w:rsid w:val="008444A2"/>
    <w:rsid w:val="00860D84"/>
    <w:rsid w:val="008856DC"/>
    <w:rsid w:val="008C362C"/>
    <w:rsid w:val="008E2E63"/>
    <w:rsid w:val="008E3BFF"/>
    <w:rsid w:val="008E6477"/>
    <w:rsid w:val="008F0E26"/>
    <w:rsid w:val="008F3D69"/>
    <w:rsid w:val="008F69DF"/>
    <w:rsid w:val="00912BC4"/>
    <w:rsid w:val="00914ED7"/>
    <w:rsid w:val="0092717A"/>
    <w:rsid w:val="00930D86"/>
    <w:rsid w:val="00936C71"/>
    <w:rsid w:val="009421EA"/>
    <w:rsid w:val="00942214"/>
    <w:rsid w:val="0094226F"/>
    <w:rsid w:val="00974DD1"/>
    <w:rsid w:val="00986CAB"/>
    <w:rsid w:val="00992253"/>
    <w:rsid w:val="00996D43"/>
    <w:rsid w:val="00997603"/>
    <w:rsid w:val="009B11D8"/>
    <w:rsid w:val="009B5644"/>
    <w:rsid w:val="009C19C1"/>
    <w:rsid w:val="009D3D86"/>
    <w:rsid w:val="009E12A6"/>
    <w:rsid w:val="009E7EE1"/>
    <w:rsid w:val="00A141F7"/>
    <w:rsid w:val="00A16F24"/>
    <w:rsid w:val="00A3351A"/>
    <w:rsid w:val="00A35D90"/>
    <w:rsid w:val="00A36A1B"/>
    <w:rsid w:val="00A6331E"/>
    <w:rsid w:val="00A742CA"/>
    <w:rsid w:val="00A75DFF"/>
    <w:rsid w:val="00A905EA"/>
    <w:rsid w:val="00A915DC"/>
    <w:rsid w:val="00A94FFB"/>
    <w:rsid w:val="00A94FFC"/>
    <w:rsid w:val="00AD4150"/>
    <w:rsid w:val="00AD7264"/>
    <w:rsid w:val="00AF4015"/>
    <w:rsid w:val="00B04F67"/>
    <w:rsid w:val="00B0713C"/>
    <w:rsid w:val="00B15E43"/>
    <w:rsid w:val="00B22920"/>
    <w:rsid w:val="00B40F3C"/>
    <w:rsid w:val="00B46C49"/>
    <w:rsid w:val="00B47FFA"/>
    <w:rsid w:val="00B54439"/>
    <w:rsid w:val="00B6153A"/>
    <w:rsid w:val="00B61B7F"/>
    <w:rsid w:val="00B73393"/>
    <w:rsid w:val="00B748B7"/>
    <w:rsid w:val="00B93D11"/>
    <w:rsid w:val="00BA5DAA"/>
    <w:rsid w:val="00BA745D"/>
    <w:rsid w:val="00BB28B5"/>
    <w:rsid w:val="00BB611A"/>
    <w:rsid w:val="00BC12BD"/>
    <w:rsid w:val="00BC15CB"/>
    <w:rsid w:val="00BC784B"/>
    <w:rsid w:val="00BE1BC7"/>
    <w:rsid w:val="00BF3350"/>
    <w:rsid w:val="00C01671"/>
    <w:rsid w:val="00C04205"/>
    <w:rsid w:val="00C045CC"/>
    <w:rsid w:val="00C1123A"/>
    <w:rsid w:val="00C26BB0"/>
    <w:rsid w:val="00C3223A"/>
    <w:rsid w:val="00C43F13"/>
    <w:rsid w:val="00C441EE"/>
    <w:rsid w:val="00C50F5E"/>
    <w:rsid w:val="00C519C9"/>
    <w:rsid w:val="00C72BFF"/>
    <w:rsid w:val="00C735A3"/>
    <w:rsid w:val="00C76AEA"/>
    <w:rsid w:val="00C87E4D"/>
    <w:rsid w:val="00C95794"/>
    <w:rsid w:val="00C968B4"/>
    <w:rsid w:val="00CA0B5D"/>
    <w:rsid w:val="00CB22D9"/>
    <w:rsid w:val="00CB4B0F"/>
    <w:rsid w:val="00CC2042"/>
    <w:rsid w:val="00CD13AE"/>
    <w:rsid w:val="00CD5C21"/>
    <w:rsid w:val="00CE03DA"/>
    <w:rsid w:val="00D04DE6"/>
    <w:rsid w:val="00D11553"/>
    <w:rsid w:val="00D12DA7"/>
    <w:rsid w:val="00D31AA7"/>
    <w:rsid w:val="00D5030A"/>
    <w:rsid w:val="00D57F66"/>
    <w:rsid w:val="00D64901"/>
    <w:rsid w:val="00D666F7"/>
    <w:rsid w:val="00D82FB8"/>
    <w:rsid w:val="00D867CE"/>
    <w:rsid w:val="00D9065A"/>
    <w:rsid w:val="00D92E60"/>
    <w:rsid w:val="00DA429F"/>
    <w:rsid w:val="00DA4843"/>
    <w:rsid w:val="00DB1C15"/>
    <w:rsid w:val="00DB3CE3"/>
    <w:rsid w:val="00DC2CD0"/>
    <w:rsid w:val="00DE2D2D"/>
    <w:rsid w:val="00DF562C"/>
    <w:rsid w:val="00E01A7F"/>
    <w:rsid w:val="00E36E75"/>
    <w:rsid w:val="00E425AE"/>
    <w:rsid w:val="00E647FB"/>
    <w:rsid w:val="00E6612E"/>
    <w:rsid w:val="00E6633D"/>
    <w:rsid w:val="00E674CD"/>
    <w:rsid w:val="00E7062E"/>
    <w:rsid w:val="00E72A0F"/>
    <w:rsid w:val="00E80B94"/>
    <w:rsid w:val="00E8732B"/>
    <w:rsid w:val="00E94E40"/>
    <w:rsid w:val="00E950EF"/>
    <w:rsid w:val="00E972EF"/>
    <w:rsid w:val="00EA24D1"/>
    <w:rsid w:val="00EA2693"/>
    <w:rsid w:val="00EB57FC"/>
    <w:rsid w:val="00EC13E5"/>
    <w:rsid w:val="00EC4238"/>
    <w:rsid w:val="00ED5411"/>
    <w:rsid w:val="00EE0A89"/>
    <w:rsid w:val="00EE1E1D"/>
    <w:rsid w:val="00EE5653"/>
    <w:rsid w:val="00EF06E9"/>
    <w:rsid w:val="00EF4F53"/>
    <w:rsid w:val="00F237CA"/>
    <w:rsid w:val="00F3341C"/>
    <w:rsid w:val="00F35585"/>
    <w:rsid w:val="00F370BE"/>
    <w:rsid w:val="00F46CBD"/>
    <w:rsid w:val="00F50627"/>
    <w:rsid w:val="00F543E8"/>
    <w:rsid w:val="00F54811"/>
    <w:rsid w:val="00F551A3"/>
    <w:rsid w:val="00F57651"/>
    <w:rsid w:val="00F62645"/>
    <w:rsid w:val="00F902FD"/>
    <w:rsid w:val="00FB6C5C"/>
    <w:rsid w:val="00FB759E"/>
    <w:rsid w:val="00FC5DC3"/>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B6F8B"/>
  <w15:docId w15:val="{A3429BFE-DF72-40D6-A109-389E4008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Meeting</vt:lpstr>
    </vt:vector>
  </TitlesOfParts>
  <Company>Charmouth Primary School</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Full Governing Body</dc:subject>
  <dc:creator>Jo Boyce</dc:creator>
  <cp:lastModifiedBy>Jo Boyce</cp:lastModifiedBy>
  <cp:revision>2</cp:revision>
  <cp:lastPrinted>2022-10-21T13:09:00Z</cp:lastPrinted>
  <dcterms:created xsi:type="dcterms:W3CDTF">2022-12-08T12:42:00Z</dcterms:created>
  <dcterms:modified xsi:type="dcterms:W3CDTF">2022-12-08T12:42:00Z</dcterms:modified>
</cp:coreProperties>
</file>