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9C51" w14:textId="77777777" w:rsidR="002D09B8" w:rsidRPr="003B114C" w:rsidRDefault="002D09B8" w:rsidP="00B54439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B114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431649" wp14:editId="2FBAC9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8373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9" t="19153" r="2473" b="51379"/>
                    <a:stretch>
                      <a:fillRect/>
                    </a:stretch>
                  </pic:blipFill>
                  <pic:spPr>
                    <a:xfrm>
                      <a:off x="0" y="0"/>
                      <a:ext cx="3314441" cy="83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18DFE" w14:textId="77777777" w:rsidR="002D09B8" w:rsidRPr="003B114C" w:rsidRDefault="002D09B8" w:rsidP="00B54439">
      <w:pPr>
        <w:spacing w:line="276" w:lineRule="auto"/>
        <w:jc w:val="center"/>
        <w:rPr>
          <w:b/>
          <w:bCs/>
          <w:sz w:val="24"/>
          <w:szCs w:val="24"/>
        </w:rPr>
      </w:pPr>
    </w:p>
    <w:p w14:paraId="17711674" w14:textId="77777777" w:rsidR="002D09B8" w:rsidRPr="003B114C" w:rsidRDefault="002D09B8" w:rsidP="00B54439">
      <w:pPr>
        <w:spacing w:line="276" w:lineRule="auto"/>
        <w:jc w:val="center"/>
        <w:rPr>
          <w:b/>
          <w:bCs/>
          <w:sz w:val="24"/>
          <w:szCs w:val="24"/>
        </w:rPr>
      </w:pPr>
    </w:p>
    <w:p w14:paraId="68771710" w14:textId="77777777" w:rsidR="00810F50" w:rsidRPr="003B114C" w:rsidRDefault="00810F50" w:rsidP="007B2196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3B114C">
        <w:rPr>
          <w:b/>
          <w:bCs/>
          <w:sz w:val="24"/>
          <w:szCs w:val="24"/>
        </w:rPr>
        <w:t>Minutes for Full Governing Body Meeting</w:t>
      </w:r>
    </w:p>
    <w:p w14:paraId="3BBCA01F" w14:textId="77777777" w:rsidR="00810F50" w:rsidRPr="003B114C" w:rsidRDefault="007A6685" w:rsidP="007B2196">
      <w:pPr>
        <w:spacing w:after="3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7A64F9" w:rsidRPr="007A64F9">
        <w:rPr>
          <w:b/>
          <w:bCs/>
          <w:sz w:val="24"/>
          <w:szCs w:val="24"/>
          <w:vertAlign w:val="superscript"/>
        </w:rPr>
        <w:t>th</w:t>
      </w:r>
      <w:r w:rsidR="007A64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September</w:t>
      </w:r>
      <w:r w:rsidR="006C1461" w:rsidRPr="003B114C">
        <w:rPr>
          <w:b/>
          <w:bCs/>
          <w:sz w:val="24"/>
          <w:szCs w:val="24"/>
        </w:rPr>
        <w:t xml:space="preserve"> 2022</w:t>
      </w:r>
      <w:r w:rsidR="00810F50" w:rsidRPr="003B114C">
        <w:rPr>
          <w:b/>
          <w:bCs/>
          <w:sz w:val="24"/>
          <w:szCs w:val="24"/>
        </w:rPr>
        <w:t xml:space="preserve"> at </w:t>
      </w:r>
      <w:r w:rsidR="003E2825">
        <w:rPr>
          <w:b/>
          <w:bCs/>
          <w:sz w:val="24"/>
          <w:szCs w:val="24"/>
        </w:rPr>
        <w:t>16</w:t>
      </w:r>
      <w:r w:rsidR="00810F50" w:rsidRPr="003B114C">
        <w:rPr>
          <w:b/>
          <w:bCs/>
          <w:sz w:val="24"/>
          <w:szCs w:val="24"/>
        </w:rPr>
        <w:t>.</w:t>
      </w:r>
      <w:r w:rsidR="007E2783">
        <w:rPr>
          <w:b/>
          <w:bCs/>
          <w:sz w:val="24"/>
          <w:szCs w:val="24"/>
        </w:rPr>
        <w:t xml:space="preserve">15, </w:t>
      </w:r>
      <w:r>
        <w:rPr>
          <w:b/>
          <w:bCs/>
          <w:sz w:val="24"/>
          <w:szCs w:val="24"/>
        </w:rPr>
        <w:t>Rockpool</w:t>
      </w:r>
      <w:r w:rsidR="007E2783">
        <w:rPr>
          <w:b/>
          <w:bCs/>
          <w:sz w:val="24"/>
          <w:szCs w:val="24"/>
        </w:rPr>
        <w:t xml:space="preserve"> Room</w:t>
      </w:r>
    </w:p>
    <w:p w14:paraId="4E57A0E6" w14:textId="77777777" w:rsidR="007A64F9" w:rsidRPr="004463A6" w:rsidRDefault="00810F50" w:rsidP="007B2196">
      <w:pPr>
        <w:tabs>
          <w:tab w:val="left" w:pos="1418"/>
        </w:tabs>
        <w:spacing w:after="120" w:line="240" w:lineRule="auto"/>
        <w:ind w:left="1440" w:hanging="1440"/>
      </w:pPr>
      <w:r w:rsidRPr="004463A6">
        <w:rPr>
          <w:b/>
        </w:rPr>
        <w:t>Present:</w:t>
      </w:r>
      <w:r w:rsidRPr="004463A6">
        <w:tab/>
      </w:r>
      <w:r w:rsidR="006C1461" w:rsidRPr="004463A6">
        <w:t>M</w:t>
      </w:r>
      <w:r w:rsidR="0026349E" w:rsidRPr="004463A6">
        <w:t>ark</w:t>
      </w:r>
      <w:r w:rsidR="006C1461" w:rsidRPr="004463A6">
        <w:t xml:space="preserve"> Carter </w:t>
      </w:r>
      <w:r w:rsidR="008856DC" w:rsidRPr="004463A6">
        <w:t xml:space="preserve">(MC) </w:t>
      </w:r>
      <w:r w:rsidR="006C1461" w:rsidRPr="004463A6">
        <w:t>(</w:t>
      </w:r>
      <w:r w:rsidR="006C1461" w:rsidRPr="004463A6">
        <w:rPr>
          <w:b/>
        </w:rPr>
        <w:t>Chair</w:t>
      </w:r>
      <w:r w:rsidR="006C1461" w:rsidRPr="004463A6">
        <w:t>),</w:t>
      </w:r>
      <w:r w:rsidR="008856DC" w:rsidRPr="004463A6">
        <w:t xml:space="preserve"> </w:t>
      </w:r>
      <w:r w:rsidR="007A6685" w:rsidRPr="004463A6">
        <w:t>Miranda Feasey (MF) (</w:t>
      </w:r>
      <w:r w:rsidR="007A6685" w:rsidRPr="004463A6">
        <w:rPr>
          <w:b/>
        </w:rPr>
        <w:t>Vice-Chair</w:t>
      </w:r>
      <w:r w:rsidR="007A6685" w:rsidRPr="004463A6">
        <w:t xml:space="preserve">), </w:t>
      </w:r>
      <w:r w:rsidR="008856DC" w:rsidRPr="004463A6">
        <w:t>Laura Cornish (LC) (</w:t>
      </w:r>
      <w:r w:rsidR="008856DC" w:rsidRPr="004463A6">
        <w:rPr>
          <w:b/>
        </w:rPr>
        <w:t>Head Teacher</w:t>
      </w:r>
      <w:r w:rsidR="008856DC" w:rsidRPr="004463A6">
        <w:t>),</w:t>
      </w:r>
      <w:r w:rsidR="006C1461" w:rsidRPr="004463A6">
        <w:t xml:space="preserve"> </w:t>
      </w:r>
      <w:r w:rsidR="007B2196" w:rsidRPr="004463A6">
        <w:t xml:space="preserve">Rachel Coney (RC), </w:t>
      </w:r>
      <w:r w:rsidR="00D04DE6" w:rsidRPr="004463A6">
        <w:t>C</w:t>
      </w:r>
      <w:r w:rsidR="007A6685" w:rsidRPr="004463A6">
        <w:t>aroline</w:t>
      </w:r>
      <w:r w:rsidR="00D04DE6" w:rsidRPr="004463A6">
        <w:t xml:space="preserve"> Dare (CD), </w:t>
      </w:r>
      <w:r w:rsidR="007B2196" w:rsidRPr="004463A6">
        <w:t xml:space="preserve">Jane O’Sullivan (JO’S), </w:t>
      </w:r>
      <w:r w:rsidR="007A6685" w:rsidRPr="004463A6">
        <w:t>John Smith (JS), Jody Watson (JW).</w:t>
      </w:r>
    </w:p>
    <w:p w14:paraId="12C47704" w14:textId="77777777" w:rsidR="007B2196" w:rsidRPr="004463A6" w:rsidRDefault="007B2196" w:rsidP="007B2196">
      <w:pPr>
        <w:tabs>
          <w:tab w:val="left" w:pos="1418"/>
        </w:tabs>
        <w:spacing w:after="120" w:line="240" w:lineRule="auto"/>
        <w:ind w:left="1440" w:hanging="1440"/>
      </w:pPr>
      <w:r w:rsidRPr="004463A6">
        <w:rPr>
          <w:b/>
        </w:rPr>
        <w:t>Absent:</w:t>
      </w:r>
      <w:r w:rsidRPr="004463A6">
        <w:tab/>
        <w:t>Alistair Woodcock (AW), Bob Johnson (BJ).</w:t>
      </w:r>
    </w:p>
    <w:p w14:paraId="161697AB" w14:textId="77777777" w:rsidR="00D92E60" w:rsidRPr="004463A6" w:rsidRDefault="00E950EF" w:rsidP="007B2196">
      <w:pPr>
        <w:tabs>
          <w:tab w:val="left" w:pos="1418"/>
        </w:tabs>
        <w:spacing w:after="120" w:line="240" w:lineRule="auto"/>
        <w:ind w:left="1440" w:hanging="1440"/>
      </w:pPr>
      <w:r w:rsidRPr="004463A6">
        <w:rPr>
          <w:b/>
        </w:rPr>
        <w:t>In attendance</w:t>
      </w:r>
      <w:r w:rsidR="00D92E60" w:rsidRPr="004463A6">
        <w:rPr>
          <w:b/>
        </w:rPr>
        <w:t>:</w:t>
      </w:r>
      <w:r w:rsidR="00D92E60" w:rsidRPr="004463A6">
        <w:tab/>
      </w:r>
      <w:r w:rsidR="007A6685" w:rsidRPr="004463A6">
        <w:t>Jo Boyce</w:t>
      </w:r>
      <w:r w:rsidR="008856DC" w:rsidRPr="004463A6">
        <w:t xml:space="preserve"> (</w:t>
      </w:r>
      <w:r w:rsidR="007A6685" w:rsidRPr="004463A6">
        <w:t>JB</w:t>
      </w:r>
      <w:r w:rsidR="008856DC" w:rsidRPr="004463A6">
        <w:t>) (</w:t>
      </w:r>
      <w:r w:rsidRPr="004463A6">
        <w:rPr>
          <w:b/>
        </w:rPr>
        <w:t>Clerk</w:t>
      </w:r>
      <w:r w:rsidR="008856DC" w:rsidRPr="004463A6">
        <w:t>).</w:t>
      </w:r>
    </w:p>
    <w:p w14:paraId="7BC52BF9" w14:textId="77777777" w:rsidR="00E94E40" w:rsidRPr="004463A6" w:rsidRDefault="00D92E60" w:rsidP="008107B4">
      <w:pPr>
        <w:pStyle w:val="ListParagraph"/>
        <w:numPr>
          <w:ilvl w:val="0"/>
          <w:numId w:val="1"/>
        </w:numPr>
        <w:spacing w:line="240" w:lineRule="auto"/>
      </w:pPr>
      <w:r w:rsidRPr="004463A6">
        <w:rPr>
          <w:b/>
          <w:bCs/>
        </w:rPr>
        <w:t>Acceptance of Apologies</w:t>
      </w:r>
      <w:r w:rsidRPr="004463A6">
        <w:rPr>
          <w:b/>
          <w:bCs/>
        </w:rPr>
        <w:br/>
      </w:r>
      <w:r w:rsidR="007A6685" w:rsidRPr="004463A6">
        <w:t>No apologies were received</w:t>
      </w:r>
      <w:r w:rsidR="007B2196" w:rsidRPr="004463A6">
        <w:t xml:space="preserve"> though it was noted that absent governors may not have had email access</w:t>
      </w:r>
      <w:r w:rsidR="007A6685" w:rsidRPr="004463A6">
        <w:t>.</w:t>
      </w:r>
      <w:r w:rsidR="00E94E40" w:rsidRPr="004463A6">
        <w:t xml:space="preserve"> </w:t>
      </w:r>
      <w:r w:rsidR="00E950EF" w:rsidRPr="004463A6">
        <w:br/>
      </w:r>
    </w:p>
    <w:p w14:paraId="5634D9C7" w14:textId="77777777" w:rsidR="007A6685" w:rsidRPr="004463A6" w:rsidRDefault="00E94E40" w:rsidP="008107B4">
      <w:pPr>
        <w:pStyle w:val="ListParagraph"/>
        <w:numPr>
          <w:ilvl w:val="0"/>
          <w:numId w:val="1"/>
        </w:numPr>
        <w:spacing w:line="240" w:lineRule="auto"/>
      </w:pPr>
      <w:r w:rsidRPr="004463A6">
        <w:rPr>
          <w:b/>
          <w:bCs/>
        </w:rPr>
        <w:t>Declarations of Interest</w:t>
      </w:r>
      <w:r w:rsidR="007A6685" w:rsidRPr="004463A6">
        <w:rPr>
          <w:b/>
          <w:bCs/>
        </w:rPr>
        <w:t xml:space="preserve"> / Register of Interests</w:t>
      </w:r>
      <w:r w:rsidRPr="004463A6">
        <w:rPr>
          <w:b/>
          <w:bCs/>
        </w:rPr>
        <w:br/>
      </w:r>
      <w:r w:rsidR="007A6685" w:rsidRPr="004463A6">
        <w:t xml:space="preserve">There were </w:t>
      </w:r>
      <w:r w:rsidR="00213BC9" w:rsidRPr="004463A6">
        <w:t>no Declarations of Interest</w:t>
      </w:r>
      <w:r w:rsidR="007A6685" w:rsidRPr="004463A6">
        <w:t>.</w:t>
      </w:r>
    </w:p>
    <w:p w14:paraId="44939DE8" w14:textId="77777777" w:rsidR="007A6685" w:rsidRPr="004463A6" w:rsidRDefault="007A6685" w:rsidP="008107B4">
      <w:pPr>
        <w:pStyle w:val="ListParagraph"/>
        <w:spacing w:line="240" w:lineRule="auto"/>
        <w:ind w:left="360"/>
        <w:rPr>
          <w:bCs/>
        </w:rPr>
      </w:pPr>
      <w:r w:rsidRPr="004463A6">
        <w:rPr>
          <w:bCs/>
        </w:rPr>
        <w:t xml:space="preserve">The Chair </w:t>
      </w:r>
      <w:r w:rsidR="00213BC9" w:rsidRPr="004463A6">
        <w:rPr>
          <w:bCs/>
        </w:rPr>
        <w:t xml:space="preserve">requested </w:t>
      </w:r>
      <w:r w:rsidR="00174492">
        <w:rPr>
          <w:bCs/>
        </w:rPr>
        <w:t>that governors upda</w:t>
      </w:r>
      <w:r w:rsidRPr="004463A6">
        <w:rPr>
          <w:bCs/>
        </w:rPr>
        <w:t>te</w:t>
      </w:r>
      <w:r w:rsidR="00174492">
        <w:rPr>
          <w:bCs/>
        </w:rPr>
        <w:t xml:space="preserve"> and </w:t>
      </w:r>
      <w:r w:rsidRPr="004463A6">
        <w:rPr>
          <w:bCs/>
        </w:rPr>
        <w:t xml:space="preserve">sign their Register of </w:t>
      </w:r>
      <w:r w:rsidR="00213BC9" w:rsidRPr="004463A6">
        <w:rPr>
          <w:bCs/>
        </w:rPr>
        <w:t>I</w:t>
      </w:r>
      <w:r w:rsidRPr="004463A6">
        <w:rPr>
          <w:bCs/>
        </w:rPr>
        <w:t xml:space="preserve">nterest </w:t>
      </w:r>
      <w:r w:rsidR="00213BC9" w:rsidRPr="004463A6">
        <w:rPr>
          <w:bCs/>
        </w:rPr>
        <w:t>F</w:t>
      </w:r>
      <w:r w:rsidR="00174492">
        <w:rPr>
          <w:bCs/>
        </w:rPr>
        <w:t>orms.</w:t>
      </w:r>
    </w:p>
    <w:p w14:paraId="6E1D955C" w14:textId="77777777" w:rsidR="007A6685" w:rsidRPr="007A6685" w:rsidRDefault="007A6685" w:rsidP="008107B4">
      <w:pPr>
        <w:pStyle w:val="ListParagraph"/>
        <w:spacing w:line="240" w:lineRule="auto"/>
        <w:ind w:left="360"/>
        <w:rPr>
          <w:color w:val="FF0000"/>
        </w:rPr>
      </w:pPr>
    </w:p>
    <w:p w14:paraId="7FF7E095" w14:textId="77777777" w:rsidR="007A6685" w:rsidRPr="007A6685" w:rsidRDefault="007A6685" w:rsidP="008107B4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>
        <w:rPr>
          <w:b/>
          <w:bCs/>
        </w:rPr>
        <w:t>Election of Chair and Vice Chair</w:t>
      </w:r>
    </w:p>
    <w:p w14:paraId="636F9F33" w14:textId="77777777" w:rsidR="007A6685" w:rsidRPr="004463A6" w:rsidRDefault="007A6685" w:rsidP="008107B4">
      <w:pPr>
        <w:pStyle w:val="ListParagraph"/>
        <w:numPr>
          <w:ilvl w:val="0"/>
          <w:numId w:val="32"/>
        </w:numPr>
        <w:spacing w:line="240" w:lineRule="auto"/>
      </w:pPr>
      <w:r w:rsidRPr="004463A6">
        <w:rPr>
          <w:b/>
          <w:bCs/>
        </w:rPr>
        <w:t xml:space="preserve">Term of Office – </w:t>
      </w:r>
      <w:r w:rsidRPr="004463A6">
        <w:rPr>
          <w:bCs/>
        </w:rPr>
        <w:t xml:space="preserve">The governors agreed that the term of office would be until </w:t>
      </w:r>
      <w:r w:rsidR="00213BC9" w:rsidRPr="004463A6">
        <w:rPr>
          <w:bCs/>
        </w:rPr>
        <w:t xml:space="preserve">the end of FGB </w:t>
      </w:r>
      <w:r w:rsidRPr="004463A6">
        <w:rPr>
          <w:bCs/>
        </w:rPr>
        <w:t xml:space="preserve">meeting </w:t>
      </w:r>
      <w:r w:rsidR="00213BC9" w:rsidRPr="004463A6">
        <w:rPr>
          <w:bCs/>
        </w:rPr>
        <w:t>N</w:t>
      </w:r>
      <w:r w:rsidRPr="004463A6">
        <w:rPr>
          <w:bCs/>
        </w:rPr>
        <w:t>o</w:t>
      </w:r>
      <w:r w:rsidR="00184FE0" w:rsidRPr="004463A6">
        <w:rPr>
          <w:bCs/>
        </w:rPr>
        <w:t>.</w:t>
      </w:r>
      <w:r w:rsidRPr="004463A6">
        <w:rPr>
          <w:bCs/>
        </w:rPr>
        <w:t>7 on June 28</w:t>
      </w:r>
      <w:r w:rsidRPr="004463A6">
        <w:rPr>
          <w:bCs/>
          <w:vertAlign w:val="superscript"/>
        </w:rPr>
        <w:t>th</w:t>
      </w:r>
      <w:r w:rsidRPr="004463A6">
        <w:rPr>
          <w:bCs/>
        </w:rPr>
        <w:t xml:space="preserve"> 2023.</w:t>
      </w:r>
    </w:p>
    <w:p w14:paraId="4C3B5718" w14:textId="77777777" w:rsidR="009D3D86" w:rsidRPr="004463A6" w:rsidRDefault="007A6685" w:rsidP="008107B4">
      <w:pPr>
        <w:pStyle w:val="ListParagraph"/>
        <w:numPr>
          <w:ilvl w:val="0"/>
          <w:numId w:val="32"/>
        </w:numPr>
        <w:spacing w:line="240" w:lineRule="auto"/>
      </w:pPr>
      <w:r w:rsidRPr="004463A6">
        <w:rPr>
          <w:b/>
          <w:bCs/>
        </w:rPr>
        <w:t xml:space="preserve">Nominations and Elections – </w:t>
      </w:r>
      <w:r w:rsidRPr="004463A6">
        <w:rPr>
          <w:bCs/>
        </w:rPr>
        <w:t>LC confirmed there had been one nomination for each role: Mark Carter was</w:t>
      </w:r>
      <w:r w:rsidR="00213BC9" w:rsidRPr="004463A6">
        <w:rPr>
          <w:bCs/>
        </w:rPr>
        <w:t xml:space="preserve"> nominated and elected as Chair, and</w:t>
      </w:r>
      <w:r w:rsidRPr="004463A6">
        <w:rPr>
          <w:bCs/>
        </w:rPr>
        <w:t xml:space="preserve"> Miranda Feasey was nominated and elected as Vice-Chair.</w:t>
      </w:r>
    </w:p>
    <w:p w14:paraId="1B891F51" w14:textId="77777777" w:rsidR="009D3D86" w:rsidRPr="004463A6" w:rsidRDefault="009D3D86" w:rsidP="008107B4">
      <w:pPr>
        <w:pStyle w:val="ListParagraph"/>
        <w:spacing w:line="240" w:lineRule="auto"/>
      </w:pPr>
    </w:p>
    <w:p w14:paraId="768339F8" w14:textId="77777777" w:rsidR="007A6685" w:rsidRPr="004463A6" w:rsidRDefault="007A6685" w:rsidP="008107B4">
      <w:pPr>
        <w:pStyle w:val="ListParagraph"/>
        <w:numPr>
          <w:ilvl w:val="0"/>
          <w:numId w:val="1"/>
        </w:numPr>
        <w:spacing w:line="240" w:lineRule="auto"/>
      </w:pPr>
      <w:r w:rsidRPr="004463A6">
        <w:rPr>
          <w:b/>
          <w:bCs/>
        </w:rPr>
        <w:t>Appointment of Clerk</w:t>
      </w:r>
    </w:p>
    <w:p w14:paraId="2353CD3E" w14:textId="77777777" w:rsidR="007A6685" w:rsidRPr="004463A6" w:rsidRDefault="007A6685" w:rsidP="008107B4">
      <w:pPr>
        <w:pStyle w:val="ListParagraph"/>
        <w:spacing w:line="240" w:lineRule="auto"/>
        <w:ind w:left="360"/>
        <w:rPr>
          <w:bCs/>
        </w:rPr>
      </w:pPr>
      <w:r w:rsidRPr="004463A6">
        <w:rPr>
          <w:bCs/>
        </w:rPr>
        <w:t>MC proposed JB as clerk</w:t>
      </w:r>
      <w:r w:rsidR="008107B4" w:rsidRPr="004463A6">
        <w:rPr>
          <w:bCs/>
        </w:rPr>
        <w:t>, which was agreed</w:t>
      </w:r>
      <w:r w:rsidRPr="004463A6">
        <w:rPr>
          <w:bCs/>
        </w:rPr>
        <w:t xml:space="preserve"> for a trial period.</w:t>
      </w:r>
    </w:p>
    <w:p w14:paraId="60F57799" w14:textId="77777777" w:rsidR="007A6685" w:rsidRPr="004463A6" w:rsidRDefault="007A6685" w:rsidP="008107B4">
      <w:pPr>
        <w:pStyle w:val="ListParagraph"/>
        <w:spacing w:line="240" w:lineRule="auto"/>
        <w:ind w:left="360"/>
        <w:rPr>
          <w:bCs/>
        </w:rPr>
      </w:pPr>
    </w:p>
    <w:p w14:paraId="43FA0BA3" w14:textId="77777777" w:rsidR="000E7E8E" w:rsidRPr="007B2196" w:rsidRDefault="00E94E40" w:rsidP="008107B4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 w:rsidRPr="004463A6">
        <w:rPr>
          <w:b/>
          <w:bCs/>
        </w:rPr>
        <w:t xml:space="preserve">Approval of Minutes </w:t>
      </w:r>
      <w:r w:rsidR="00E950EF" w:rsidRPr="004463A6">
        <w:rPr>
          <w:b/>
          <w:bCs/>
        </w:rPr>
        <w:t xml:space="preserve">– </w:t>
      </w:r>
      <w:r w:rsidR="000E7E8E" w:rsidRPr="004463A6">
        <w:rPr>
          <w:b/>
          <w:bCs/>
        </w:rPr>
        <w:t>29</w:t>
      </w:r>
      <w:r w:rsidR="007E2783" w:rsidRPr="004463A6">
        <w:rPr>
          <w:b/>
          <w:bCs/>
          <w:vertAlign w:val="superscript"/>
        </w:rPr>
        <w:t>th</w:t>
      </w:r>
      <w:r w:rsidR="007E2783" w:rsidRPr="004463A6">
        <w:rPr>
          <w:b/>
          <w:bCs/>
        </w:rPr>
        <w:t xml:space="preserve"> </w:t>
      </w:r>
      <w:r w:rsidR="000E7E8E" w:rsidRPr="004463A6">
        <w:rPr>
          <w:b/>
          <w:bCs/>
        </w:rPr>
        <w:t>June</w:t>
      </w:r>
      <w:r w:rsidR="00E950EF" w:rsidRPr="004463A6">
        <w:rPr>
          <w:b/>
          <w:bCs/>
        </w:rPr>
        <w:t xml:space="preserve"> 2022</w:t>
      </w:r>
      <w:r w:rsidR="006C1461" w:rsidRPr="004463A6">
        <w:rPr>
          <w:b/>
          <w:bCs/>
        </w:rPr>
        <w:br/>
      </w:r>
      <w:r w:rsidR="000E7E8E" w:rsidRPr="004463A6">
        <w:t>As t</w:t>
      </w:r>
      <w:r w:rsidR="006C1461" w:rsidRPr="004463A6">
        <w:t xml:space="preserve">he </w:t>
      </w:r>
      <w:r w:rsidR="00213BC9" w:rsidRPr="004463A6">
        <w:t>M</w:t>
      </w:r>
      <w:r w:rsidR="006C1461" w:rsidRPr="004463A6">
        <w:t xml:space="preserve">inutes were </w:t>
      </w:r>
      <w:r w:rsidR="000E7E8E" w:rsidRPr="004463A6">
        <w:t>received on 13</w:t>
      </w:r>
      <w:r w:rsidR="000E7E8E" w:rsidRPr="004463A6">
        <w:rPr>
          <w:vertAlign w:val="superscript"/>
        </w:rPr>
        <w:t>th</w:t>
      </w:r>
      <w:r w:rsidR="000E7E8E" w:rsidRPr="004463A6">
        <w:t xml:space="preserve"> September, it was </w:t>
      </w:r>
      <w:r w:rsidR="006C1461" w:rsidRPr="004463A6">
        <w:t xml:space="preserve">agreed </w:t>
      </w:r>
      <w:r w:rsidR="000E7E8E" w:rsidRPr="004463A6">
        <w:t xml:space="preserve">they would be reviewed and </w:t>
      </w:r>
      <w:r w:rsidR="00546E91" w:rsidRPr="004463A6">
        <w:t xml:space="preserve">circulated </w:t>
      </w:r>
      <w:r w:rsidR="000E7E8E" w:rsidRPr="004463A6">
        <w:t xml:space="preserve">with the </w:t>
      </w:r>
      <w:r w:rsidR="00213BC9" w:rsidRPr="004463A6">
        <w:t>M</w:t>
      </w:r>
      <w:r w:rsidR="000E7E8E" w:rsidRPr="004463A6">
        <w:t>inutes from this meeting</w:t>
      </w:r>
      <w:r w:rsidR="000E7E8E">
        <w:t>.</w:t>
      </w:r>
      <w:r w:rsidR="007B2196">
        <w:t xml:space="preserve"> </w:t>
      </w:r>
      <w:r w:rsidR="007B2196" w:rsidRPr="007B2196">
        <w:rPr>
          <w:color w:val="FF0000"/>
        </w:rPr>
        <w:t>(Action</w:t>
      </w:r>
      <w:r w:rsidR="00546E91">
        <w:rPr>
          <w:color w:val="FF0000"/>
        </w:rPr>
        <w:t xml:space="preserve"> 43 - MC</w:t>
      </w:r>
      <w:r w:rsidR="007B2196" w:rsidRPr="007B2196">
        <w:rPr>
          <w:color w:val="FF0000"/>
        </w:rPr>
        <w:t>)</w:t>
      </w:r>
      <w:r w:rsidR="00546E91">
        <w:rPr>
          <w:color w:val="FF0000"/>
        </w:rPr>
        <w:t>.</w:t>
      </w:r>
    </w:p>
    <w:p w14:paraId="6A9D4AFF" w14:textId="77777777" w:rsidR="000E7E8E" w:rsidRPr="000E7E8E" w:rsidRDefault="000E7E8E" w:rsidP="008107B4">
      <w:pPr>
        <w:pStyle w:val="ListParagraph"/>
        <w:spacing w:line="240" w:lineRule="auto"/>
        <w:ind w:left="360"/>
        <w:rPr>
          <w:color w:val="FF0000"/>
        </w:rPr>
      </w:pPr>
    </w:p>
    <w:p w14:paraId="2F531039" w14:textId="77777777" w:rsidR="000E7E8E" w:rsidRPr="004463A6" w:rsidRDefault="00371A00" w:rsidP="008107B4">
      <w:pPr>
        <w:pStyle w:val="ListParagraph"/>
        <w:numPr>
          <w:ilvl w:val="0"/>
          <w:numId w:val="1"/>
        </w:numPr>
        <w:spacing w:line="240" w:lineRule="auto"/>
      </w:pPr>
      <w:r w:rsidRPr="004463A6">
        <w:rPr>
          <w:b/>
          <w:bCs/>
        </w:rPr>
        <w:t>Matter</w:t>
      </w:r>
      <w:r w:rsidR="000E7E8E" w:rsidRPr="004463A6">
        <w:rPr>
          <w:b/>
          <w:bCs/>
        </w:rPr>
        <w:t>s</w:t>
      </w:r>
      <w:r w:rsidRPr="004463A6">
        <w:rPr>
          <w:b/>
          <w:bCs/>
        </w:rPr>
        <w:t xml:space="preserve"> Arising</w:t>
      </w:r>
      <w:r w:rsidR="00F902FD" w:rsidRPr="004463A6">
        <w:rPr>
          <w:b/>
          <w:bCs/>
        </w:rPr>
        <w:br/>
      </w:r>
      <w:r w:rsidR="000E7E8E" w:rsidRPr="004463A6">
        <w:t>M</w:t>
      </w:r>
      <w:r w:rsidR="00942214" w:rsidRPr="004463A6">
        <w:t>C</w:t>
      </w:r>
      <w:r w:rsidR="000E7E8E" w:rsidRPr="004463A6">
        <w:t xml:space="preserve"> proposed that </w:t>
      </w:r>
      <w:r w:rsidR="008107B4" w:rsidRPr="004463A6">
        <w:t xml:space="preserve">outstanding FGB Actions and External Review of Governance (ERG) Actions </w:t>
      </w:r>
      <w:r w:rsidR="000E7E8E" w:rsidRPr="004463A6">
        <w:t>should be carried forward to the next meeting</w:t>
      </w:r>
      <w:r w:rsidR="00213BC9" w:rsidRPr="004463A6">
        <w:t>, which was agreed</w:t>
      </w:r>
      <w:r w:rsidR="000E7E8E" w:rsidRPr="004463A6">
        <w:t>.</w:t>
      </w:r>
    </w:p>
    <w:p w14:paraId="20A230A7" w14:textId="77777777" w:rsidR="000E7E8E" w:rsidRPr="004463A6" w:rsidRDefault="000E7E8E" w:rsidP="008107B4">
      <w:pPr>
        <w:pStyle w:val="ListParagraph"/>
        <w:spacing w:line="240" w:lineRule="auto"/>
        <w:ind w:left="360"/>
      </w:pPr>
    </w:p>
    <w:p w14:paraId="09313743" w14:textId="77777777" w:rsidR="008107B4" w:rsidRPr="004463A6" w:rsidRDefault="009E12A6" w:rsidP="008107B4">
      <w:pPr>
        <w:pStyle w:val="ListParagraph"/>
        <w:numPr>
          <w:ilvl w:val="0"/>
          <w:numId w:val="1"/>
        </w:numPr>
        <w:spacing w:before="60" w:after="60" w:line="240" w:lineRule="auto"/>
        <w:rPr>
          <w:bCs/>
        </w:rPr>
      </w:pPr>
      <w:r w:rsidRPr="004463A6">
        <w:rPr>
          <w:b/>
          <w:bCs/>
        </w:rPr>
        <w:t>Chair</w:t>
      </w:r>
      <w:r w:rsidR="000E7E8E" w:rsidRPr="004463A6">
        <w:rPr>
          <w:b/>
          <w:bCs/>
        </w:rPr>
        <w:t>’</w:t>
      </w:r>
      <w:r w:rsidRPr="004463A6">
        <w:rPr>
          <w:b/>
          <w:bCs/>
        </w:rPr>
        <w:t>s Report</w:t>
      </w:r>
      <w:r w:rsidR="00543D68" w:rsidRPr="004463A6">
        <w:rPr>
          <w:b/>
          <w:bCs/>
        </w:rPr>
        <w:t xml:space="preserve"> </w:t>
      </w:r>
    </w:p>
    <w:p w14:paraId="4021A87B" w14:textId="77777777" w:rsidR="000E7E8E" w:rsidRPr="004463A6" w:rsidRDefault="00942214" w:rsidP="008107B4">
      <w:pPr>
        <w:pStyle w:val="ListParagraph"/>
        <w:spacing w:before="60" w:after="60" w:line="240" w:lineRule="auto"/>
        <w:ind w:left="714" w:hanging="357"/>
        <w:rPr>
          <w:rFonts w:cs="Arial"/>
        </w:rPr>
      </w:pPr>
      <w:r w:rsidRPr="004463A6">
        <w:rPr>
          <w:bCs/>
        </w:rPr>
        <w:t>a)</w:t>
      </w:r>
      <w:r w:rsidRPr="004463A6">
        <w:rPr>
          <w:bCs/>
        </w:rPr>
        <w:tab/>
      </w:r>
      <w:r w:rsidR="000E7E8E" w:rsidRPr="004463A6">
        <w:rPr>
          <w:bCs/>
        </w:rPr>
        <w:t xml:space="preserve">The Chair </w:t>
      </w:r>
      <w:r w:rsidR="00213BC9" w:rsidRPr="004463A6">
        <w:rPr>
          <w:bCs/>
        </w:rPr>
        <w:t xml:space="preserve">informed </w:t>
      </w:r>
      <w:r w:rsidR="000E7E8E" w:rsidRPr="004463A6">
        <w:rPr>
          <w:bCs/>
        </w:rPr>
        <w:t xml:space="preserve">governors that there have been four </w:t>
      </w:r>
      <w:r w:rsidR="008107B4" w:rsidRPr="004463A6">
        <w:rPr>
          <w:bCs/>
        </w:rPr>
        <w:t xml:space="preserve">postholders of the Secretary of </w:t>
      </w:r>
      <w:r w:rsidRPr="004463A6">
        <w:rPr>
          <w:bCs/>
        </w:rPr>
        <w:t>S</w:t>
      </w:r>
      <w:r w:rsidR="000E7E8E" w:rsidRPr="004463A6">
        <w:rPr>
          <w:bCs/>
        </w:rPr>
        <w:t>tate for Education since they last met</w:t>
      </w:r>
      <w:r w:rsidR="00213BC9" w:rsidRPr="004463A6">
        <w:rPr>
          <w:bCs/>
        </w:rPr>
        <w:t xml:space="preserve"> on 29</w:t>
      </w:r>
      <w:r w:rsidR="00213BC9" w:rsidRPr="004463A6">
        <w:rPr>
          <w:bCs/>
          <w:vertAlign w:val="superscript"/>
        </w:rPr>
        <w:t>th</w:t>
      </w:r>
      <w:r w:rsidR="00213BC9" w:rsidRPr="004463A6">
        <w:rPr>
          <w:bCs/>
        </w:rPr>
        <w:t xml:space="preserve"> June, </w:t>
      </w:r>
      <w:r w:rsidR="007B2196" w:rsidRPr="004463A6">
        <w:rPr>
          <w:bCs/>
        </w:rPr>
        <w:t>but</w:t>
      </w:r>
      <w:r w:rsidR="00213BC9" w:rsidRPr="004463A6">
        <w:rPr>
          <w:bCs/>
        </w:rPr>
        <w:t xml:space="preserve"> hoped that there would now be some stability</w:t>
      </w:r>
      <w:r w:rsidR="000E7E8E" w:rsidRPr="004463A6">
        <w:rPr>
          <w:bCs/>
        </w:rPr>
        <w:t>.</w:t>
      </w:r>
    </w:p>
    <w:p w14:paraId="664957CA" w14:textId="77777777" w:rsidR="00942214" w:rsidRPr="004463A6" w:rsidRDefault="000E7E8E" w:rsidP="008107B4">
      <w:pPr>
        <w:pStyle w:val="ListParagraph"/>
        <w:numPr>
          <w:ilvl w:val="0"/>
          <w:numId w:val="33"/>
        </w:numPr>
        <w:spacing w:before="60" w:after="0" w:line="240" w:lineRule="auto"/>
        <w:ind w:left="714" w:hanging="357"/>
        <w:rPr>
          <w:bCs/>
        </w:rPr>
      </w:pPr>
      <w:r w:rsidRPr="004463A6">
        <w:rPr>
          <w:bCs/>
        </w:rPr>
        <w:t xml:space="preserve">Locally, Minerva Learning Trust is joining with the Wimborne </w:t>
      </w:r>
      <w:r w:rsidR="00213BC9" w:rsidRPr="004463A6">
        <w:rPr>
          <w:bCs/>
        </w:rPr>
        <w:t xml:space="preserve">Academy Trust, which </w:t>
      </w:r>
      <w:r w:rsidR="00645398" w:rsidRPr="004463A6">
        <w:rPr>
          <w:bCs/>
        </w:rPr>
        <w:t>will have a new name</w:t>
      </w:r>
      <w:r w:rsidR="00213BC9" w:rsidRPr="004463A6">
        <w:rPr>
          <w:bCs/>
        </w:rPr>
        <w:t xml:space="preserve">, </w:t>
      </w:r>
      <w:r w:rsidRPr="004463A6">
        <w:rPr>
          <w:bCs/>
        </w:rPr>
        <w:t xml:space="preserve">and Beaminster School </w:t>
      </w:r>
      <w:r w:rsidR="00645398" w:rsidRPr="004463A6">
        <w:rPr>
          <w:bCs/>
        </w:rPr>
        <w:t>is joining</w:t>
      </w:r>
      <w:r w:rsidRPr="004463A6">
        <w:rPr>
          <w:bCs/>
        </w:rPr>
        <w:t xml:space="preserve"> the </w:t>
      </w:r>
      <w:r w:rsidR="00942214" w:rsidRPr="004463A6">
        <w:rPr>
          <w:bCs/>
        </w:rPr>
        <w:t>A</w:t>
      </w:r>
      <w:r w:rsidRPr="004463A6">
        <w:rPr>
          <w:bCs/>
        </w:rPr>
        <w:t>spiration Academies Trust</w:t>
      </w:r>
      <w:r w:rsidR="00942214" w:rsidRPr="004463A6">
        <w:rPr>
          <w:bCs/>
        </w:rPr>
        <w:t>.</w:t>
      </w:r>
    </w:p>
    <w:p w14:paraId="26B9C9CF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0" w:line="240" w:lineRule="auto"/>
        <w:rPr>
          <w:bCs/>
        </w:rPr>
      </w:pPr>
      <w:r w:rsidRPr="004463A6">
        <w:rPr>
          <w:bCs/>
        </w:rPr>
        <w:t>The Regional Schools Commis</w:t>
      </w:r>
      <w:r w:rsidR="009D3D86" w:rsidRPr="004463A6">
        <w:rPr>
          <w:bCs/>
        </w:rPr>
        <w:t>s</w:t>
      </w:r>
      <w:r w:rsidRPr="004463A6">
        <w:rPr>
          <w:bCs/>
        </w:rPr>
        <w:t xml:space="preserve">ioner’s Office will be sending a letter to CPS </w:t>
      </w:r>
      <w:r w:rsidR="009D3D86" w:rsidRPr="004463A6">
        <w:rPr>
          <w:bCs/>
        </w:rPr>
        <w:t>in the week commencing 26</w:t>
      </w:r>
      <w:r w:rsidR="009D3D86" w:rsidRPr="004463A6">
        <w:rPr>
          <w:bCs/>
          <w:vertAlign w:val="superscript"/>
        </w:rPr>
        <w:t>th</w:t>
      </w:r>
      <w:r w:rsidR="009D3D86" w:rsidRPr="004463A6">
        <w:rPr>
          <w:bCs/>
        </w:rPr>
        <w:t xml:space="preserve"> September </w:t>
      </w:r>
      <w:r w:rsidRPr="004463A6">
        <w:rPr>
          <w:bCs/>
        </w:rPr>
        <w:t>informing them of the need to consider academisation.</w:t>
      </w:r>
    </w:p>
    <w:p w14:paraId="407FD37B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60" w:line="240" w:lineRule="auto"/>
        <w:rPr>
          <w:bCs/>
        </w:rPr>
      </w:pPr>
      <w:r w:rsidRPr="004463A6">
        <w:rPr>
          <w:bCs/>
        </w:rPr>
        <w:t xml:space="preserve">The </w:t>
      </w:r>
      <w:r w:rsidR="007B2196" w:rsidRPr="004463A6">
        <w:rPr>
          <w:bCs/>
        </w:rPr>
        <w:t>C</w:t>
      </w:r>
      <w:r w:rsidRPr="004463A6">
        <w:rPr>
          <w:bCs/>
        </w:rPr>
        <w:t xml:space="preserve">hair </w:t>
      </w:r>
      <w:r w:rsidR="00645398" w:rsidRPr="004463A6">
        <w:rPr>
          <w:bCs/>
        </w:rPr>
        <w:t xml:space="preserve">stated </w:t>
      </w:r>
      <w:r w:rsidRPr="004463A6">
        <w:rPr>
          <w:bCs/>
        </w:rPr>
        <w:t>that the amount of the financial Delegation to the HT had b</w:t>
      </w:r>
      <w:r w:rsidR="00645398" w:rsidRPr="004463A6">
        <w:rPr>
          <w:bCs/>
        </w:rPr>
        <w:t>een raised from £2000 to £5,000 last year, and t</w:t>
      </w:r>
      <w:r w:rsidRPr="004463A6">
        <w:rPr>
          <w:bCs/>
        </w:rPr>
        <w:t xml:space="preserve">he Governing </w:t>
      </w:r>
      <w:r w:rsidR="00645398" w:rsidRPr="004463A6">
        <w:rPr>
          <w:bCs/>
        </w:rPr>
        <w:t>B</w:t>
      </w:r>
      <w:r w:rsidRPr="004463A6">
        <w:rPr>
          <w:bCs/>
        </w:rPr>
        <w:t>ody agreed to maintain this level.</w:t>
      </w:r>
    </w:p>
    <w:p w14:paraId="02E0E1E4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60" w:line="240" w:lineRule="auto"/>
        <w:rPr>
          <w:bCs/>
        </w:rPr>
      </w:pPr>
      <w:r w:rsidRPr="004463A6">
        <w:rPr>
          <w:bCs/>
        </w:rPr>
        <w:t xml:space="preserve">MC, RC and MF agreed to continue as </w:t>
      </w:r>
      <w:r w:rsidR="00645398" w:rsidRPr="004463A6">
        <w:rPr>
          <w:bCs/>
        </w:rPr>
        <w:t xml:space="preserve">members of </w:t>
      </w:r>
      <w:r w:rsidRPr="004463A6">
        <w:rPr>
          <w:bCs/>
        </w:rPr>
        <w:t>the Head Teacher’s Performance Review Panel.</w:t>
      </w:r>
    </w:p>
    <w:p w14:paraId="084690E4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60" w:line="240" w:lineRule="auto"/>
        <w:rPr>
          <w:bCs/>
        </w:rPr>
      </w:pPr>
      <w:r w:rsidRPr="004463A6">
        <w:rPr>
          <w:bCs/>
        </w:rPr>
        <w:t xml:space="preserve">The </w:t>
      </w:r>
      <w:r w:rsidR="00645398" w:rsidRPr="004463A6">
        <w:rPr>
          <w:bCs/>
        </w:rPr>
        <w:t>G</w:t>
      </w:r>
      <w:r w:rsidRPr="004463A6">
        <w:rPr>
          <w:bCs/>
        </w:rPr>
        <w:t xml:space="preserve">overning </w:t>
      </w:r>
      <w:r w:rsidR="00645398" w:rsidRPr="004463A6">
        <w:rPr>
          <w:bCs/>
        </w:rPr>
        <w:t>B</w:t>
      </w:r>
      <w:r w:rsidRPr="004463A6">
        <w:rPr>
          <w:bCs/>
        </w:rPr>
        <w:t>ody agreed the changes to the Standing Orders.</w:t>
      </w:r>
    </w:p>
    <w:p w14:paraId="163142FD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60" w:line="240" w:lineRule="auto"/>
        <w:rPr>
          <w:bCs/>
        </w:rPr>
      </w:pPr>
      <w:r w:rsidRPr="004463A6">
        <w:rPr>
          <w:bCs/>
        </w:rPr>
        <w:lastRenderedPageBreak/>
        <w:t xml:space="preserve">MC will share the </w:t>
      </w:r>
      <w:r w:rsidR="00645398" w:rsidRPr="004463A6">
        <w:rPr>
          <w:bCs/>
        </w:rPr>
        <w:t xml:space="preserve">Academy Working Party </w:t>
      </w:r>
      <w:r w:rsidRPr="004463A6">
        <w:rPr>
          <w:bCs/>
        </w:rPr>
        <w:t>Terms of Reference after the meeting</w:t>
      </w:r>
      <w:r w:rsidR="00645398" w:rsidRPr="004463A6">
        <w:rPr>
          <w:bCs/>
        </w:rPr>
        <w:t>,</w:t>
      </w:r>
      <w:r w:rsidRPr="004463A6">
        <w:rPr>
          <w:bCs/>
        </w:rPr>
        <w:t xml:space="preserve"> and asked the governors to review these and make suggestions.</w:t>
      </w:r>
      <w:r w:rsidR="00610A36" w:rsidRPr="004463A6">
        <w:rPr>
          <w:bCs/>
        </w:rPr>
        <w:t xml:space="preserve"> (Action</w:t>
      </w:r>
      <w:r w:rsidR="00546E91" w:rsidRPr="004463A6">
        <w:rPr>
          <w:bCs/>
        </w:rPr>
        <w:t xml:space="preserve"> 44 - MC</w:t>
      </w:r>
      <w:r w:rsidR="00610A36" w:rsidRPr="004463A6">
        <w:rPr>
          <w:bCs/>
        </w:rPr>
        <w:t>)</w:t>
      </w:r>
      <w:r w:rsidR="00546E91" w:rsidRPr="004463A6">
        <w:rPr>
          <w:bCs/>
        </w:rPr>
        <w:t>.</w:t>
      </w:r>
    </w:p>
    <w:p w14:paraId="7AE3AB4E" w14:textId="77777777" w:rsidR="00942214" w:rsidRPr="004463A6" w:rsidRDefault="00942214" w:rsidP="008107B4">
      <w:pPr>
        <w:pStyle w:val="ListParagraph"/>
        <w:numPr>
          <w:ilvl w:val="0"/>
          <w:numId w:val="33"/>
        </w:numPr>
        <w:spacing w:before="60" w:after="60" w:line="240" w:lineRule="auto"/>
        <w:rPr>
          <w:bCs/>
        </w:rPr>
      </w:pPr>
      <w:r w:rsidRPr="004463A6">
        <w:rPr>
          <w:bCs/>
        </w:rPr>
        <w:t xml:space="preserve">MC proposed opening up the FGB meetings to any member of staff this term to act as Associate </w:t>
      </w:r>
      <w:r w:rsidR="00645398" w:rsidRPr="004463A6">
        <w:rPr>
          <w:bCs/>
        </w:rPr>
        <w:t>(non-voting) M</w:t>
      </w:r>
      <w:r w:rsidRPr="004463A6">
        <w:rPr>
          <w:bCs/>
        </w:rPr>
        <w:t>embers f</w:t>
      </w:r>
      <w:r w:rsidR="00645398" w:rsidRPr="004463A6">
        <w:rPr>
          <w:bCs/>
        </w:rPr>
        <w:t>or the Academisation item only.</w:t>
      </w:r>
      <w:r w:rsidRPr="004463A6">
        <w:rPr>
          <w:bCs/>
        </w:rPr>
        <w:t xml:space="preserve"> This item to be at the top of each Agenda.</w:t>
      </w:r>
    </w:p>
    <w:p w14:paraId="0B2FC444" w14:textId="77777777" w:rsidR="009D3D86" w:rsidRPr="004463A6" w:rsidRDefault="009D3D86" w:rsidP="008107B4">
      <w:pPr>
        <w:pStyle w:val="ListParagraph"/>
        <w:spacing w:before="60" w:after="60" w:line="240" w:lineRule="auto"/>
        <w:rPr>
          <w:bCs/>
        </w:rPr>
      </w:pPr>
    </w:p>
    <w:p w14:paraId="42891661" w14:textId="77777777" w:rsidR="00184FE0" w:rsidRPr="004463A6" w:rsidRDefault="002858A6" w:rsidP="008107B4">
      <w:pPr>
        <w:pStyle w:val="ListParagraph"/>
        <w:numPr>
          <w:ilvl w:val="0"/>
          <w:numId w:val="1"/>
        </w:numPr>
        <w:spacing w:before="60" w:after="60" w:line="240" w:lineRule="auto"/>
      </w:pPr>
      <w:r w:rsidRPr="004463A6">
        <w:rPr>
          <w:b/>
          <w:bCs/>
        </w:rPr>
        <w:t>Heads Report</w:t>
      </w:r>
    </w:p>
    <w:p w14:paraId="202C717D" w14:textId="77777777" w:rsidR="00235E98" w:rsidRPr="004463A6" w:rsidRDefault="00184FE0" w:rsidP="008107B4">
      <w:pPr>
        <w:pStyle w:val="ListParagraph"/>
        <w:spacing w:before="60" w:after="60" w:line="240" w:lineRule="auto"/>
        <w:ind w:left="360"/>
      </w:pPr>
      <w:r w:rsidRPr="004463A6">
        <w:rPr>
          <w:bCs/>
        </w:rPr>
        <w:t xml:space="preserve">The </w:t>
      </w:r>
      <w:r w:rsidR="00645398" w:rsidRPr="004463A6">
        <w:rPr>
          <w:bCs/>
        </w:rPr>
        <w:t>H</w:t>
      </w:r>
      <w:r w:rsidRPr="004463A6">
        <w:rPr>
          <w:bCs/>
        </w:rPr>
        <w:t>ead updated the meeting on the start of term and what a positive beginning it had been.</w:t>
      </w:r>
      <w:r w:rsidR="000068EF" w:rsidRPr="004463A6">
        <w:rPr>
          <w:bCs/>
        </w:rPr>
        <w:br/>
        <w:t>a)</w:t>
      </w:r>
      <w:r w:rsidR="00235E98" w:rsidRPr="004463A6">
        <w:rPr>
          <w:bCs/>
        </w:rPr>
        <w:tab/>
        <w:t>LC updated the meeting on staffing levels and new starters.</w:t>
      </w:r>
    </w:p>
    <w:p w14:paraId="640A919D" w14:textId="77777777" w:rsidR="00235E98" w:rsidRPr="004463A6" w:rsidRDefault="00235E98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 w:rsidRPr="004463A6">
        <w:rPr>
          <w:bCs/>
        </w:rPr>
        <w:t xml:space="preserve">LC shared the </w:t>
      </w:r>
      <w:r w:rsidR="00645398" w:rsidRPr="004463A6">
        <w:rPr>
          <w:bCs/>
        </w:rPr>
        <w:t>S</w:t>
      </w:r>
      <w:r w:rsidRPr="004463A6">
        <w:rPr>
          <w:bCs/>
        </w:rPr>
        <w:t xml:space="preserve">chool </w:t>
      </w:r>
      <w:r w:rsidR="00645398" w:rsidRPr="004463A6">
        <w:rPr>
          <w:bCs/>
        </w:rPr>
        <w:t>C</w:t>
      </w:r>
      <w:r w:rsidRPr="004463A6">
        <w:rPr>
          <w:bCs/>
        </w:rPr>
        <w:t>alendar with the meeting and highlighted the two coffee mornings and charity mornings that will be held each term.</w:t>
      </w:r>
    </w:p>
    <w:p w14:paraId="04811FA3" w14:textId="77777777" w:rsidR="00235E98" w:rsidRPr="004463A6" w:rsidRDefault="00235E98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 w:rsidRPr="004463A6">
        <w:rPr>
          <w:bCs/>
        </w:rPr>
        <w:t>LC shared the school data, including KS2 data showing good levels of attainment in Reading and Maths</w:t>
      </w:r>
      <w:r w:rsidR="00371035" w:rsidRPr="004463A6">
        <w:rPr>
          <w:bCs/>
        </w:rPr>
        <w:t xml:space="preserve"> with the school data being above the provisional national data.</w:t>
      </w:r>
    </w:p>
    <w:p w14:paraId="68A75D65" w14:textId="77777777" w:rsidR="004F7BDC" w:rsidRPr="004F7BDC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 w:rsidRPr="004463A6">
        <w:rPr>
          <w:bCs/>
        </w:rPr>
        <w:t xml:space="preserve">LC shared the </w:t>
      </w:r>
      <w:r w:rsidR="00645398" w:rsidRPr="004463A6">
        <w:rPr>
          <w:bCs/>
        </w:rPr>
        <w:t>School Development Plan (</w:t>
      </w:r>
      <w:r w:rsidRPr="004463A6">
        <w:rPr>
          <w:bCs/>
        </w:rPr>
        <w:t>SDP</w:t>
      </w:r>
      <w:r w:rsidR="00645398" w:rsidRPr="004463A6">
        <w:rPr>
          <w:bCs/>
        </w:rPr>
        <w:t>)</w:t>
      </w:r>
      <w:r w:rsidRPr="004463A6">
        <w:rPr>
          <w:bCs/>
        </w:rPr>
        <w:t xml:space="preserve">.  Governors </w:t>
      </w:r>
      <w:r w:rsidR="00645398" w:rsidRPr="004463A6">
        <w:rPr>
          <w:bCs/>
        </w:rPr>
        <w:t xml:space="preserve">were requested to </w:t>
      </w:r>
      <w:r w:rsidRPr="004463A6">
        <w:rPr>
          <w:bCs/>
        </w:rPr>
        <w:t>review the Success Criteria for the Key Priorities and send suggestions to LC</w:t>
      </w:r>
      <w:r w:rsidRPr="004F7BDC">
        <w:rPr>
          <w:bCs/>
        </w:rPr>
        <w:t>.</w:t>
      </w:r>
      <w:r w:rsidR="00546E91">
        <w:rPr>
          <w:bCs/>
        </w:rPr>
        <w:t xml:space="preserve"> </w:t>
      </w:r>
      <w:r w:rsidR="00546E91">
        <w:rPr>
          <w:bCs/>
          <w:color w:val="FF0000"/>
        </w:rPr>
        <w:t>(Action 45 - All).</w:t>
      </w:r>
    </w:p>
    <w:p w14:paraId="77B6D9D5" w14:textId="77777777" w:rsidR="004F7BDC" w:rsidRPr="004F7BDC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>
        <w:rPr>
          <w:bCs/>
        </w:rPr>
        <w:t>LC shared the Annual Safeguarding Report with the governors</w:t>
      </w:r>
      <w:r w:rsidR="004B2194">
        <w:rPr>
          <w:bCs/>
        </w:rPr>
        <w:t>, highlighting that the Safer Recruitment Policy is now overdue for review.</w:t>
      </w:r>
    </w:p>
    <w:p w14:paraId="3CCFC108" w14:textId="77777777" w:rsidR="004F7BDC" w:rsidRPr="004F7BDC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>
        <w:rPr>
          <w:bCs/>
        </w:rPr>
        <w:t>LC updated the meeting on SEN, highlighting that there are 18 children currently on the SEN register which equates to 20% which is roughly in line with national percentages.</w:t>
      </w:r>
    </w:p>
    <w:p w14:paraId="092D251A" w14:textId="77777777" w:rsidR="004F7BDC" w:rsidRPr="004F7BDC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>
        <w:rPr>
          <w:bCs/>
        </w:rPr>
        <w:t>LC shared the Pupil Premium data with the meeting.  There are no significant trends in attainment data for this group although the majority of pupils are girls.</w:t>
      </w:r>
    </w:p>
    <w:p w14:paraId="23F51E14" w14:textId="77777777" w:rsidR="004F7BDC" w:rsidRPr="004463A6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>
        <w:rPr>
          <w:bCs/>
        </w:rPr>
        <w:t xml:space="preserve">LC informed the meeting that the </w:t>
      </w:r>
      <w:r w:rsidRPr="004463A6">
        <w:rPr>
          <w:bCs/>
        </w:rPr>
        <w:t xml:space="preserve">Solar Panels are now </w:t>
      </w:r>
      <w:r w:rsidR="00645398" w:rsidRPr="004463A6">
        <w:rPr>
          <w:bCs/>
        </w:rPr>
        <w:t>providing power</w:t>
      </w:r>
      <w:r w:rsidRPr="004463A6">
        <w:rPr>
          <w:bCs/>
        </w:rPr>
        <w:t>, a skip has been ordered for this week</w:t>
      </w:r>
      <w:r w:rsidR="00645398" w:rsidRPr="004463A6">
        <w:rPr>
          <w:bCs/>
        </w:rPr>
        <w:t>,</w:t>
      </w:r>
      <w:r w:rsidRPr="004463A6">
        <w:rPr>
          <w:bCs/>
        </w:rPr>
        <w:t xml:space="preserve"> and Shipping containers have been ordered to store the sports resources.</w:t>
      </w:r>
    </w:p>
    <w:p w14:paraId="0D8FB19F" w14:textId="77777777" w:rsidR="004F7BDC" w:rsidRPr="004463A6" w:rsidRDefault="004F7BDC" w:rsidP="008107B4">
      <w:pPr>
        <w:pStyle w:val="ListParagraph"/>
        <w:numPr>
          <w:ilvl w:val="0"/>
          <w:numId w:val="34"/>
        </w:numPr>
        <w:spacing w:before="60" w:after="60" w:line="240" w:lineRule="auto"/>
      </w:pPr>
      <w:r w:rsidRPr="004463A6">
        <w:rPr>
          <w:bCs/>
        </w:rPr>
        <w:t xml:space="preserve">LC informed the meeting that </w:t>
      </w:r>
      <w:r w:rsidR="00610A36" w:rsidRPr="004463A6">
        <w:rPr>
          <w:bCs/>
        </w:rPr>
        <w:t xml:space="preserve">due to staff changes, </w:t>
      </w:r>
      <w:r w:rsidRPr="004463A6">
        <w:rPr>
          <w:bCs/>
        </w:rPr>
        <w:t>there is no one qualified as First Aid at Work in school currently although there are three paediatric first aiders</w:t>
      </w:r>
      <w:r w:rsidR="00645398" w:rsidRPr="004463A6">
        <w:rPr>
          <w:bCs/>
        </w:rPr>
        <w:t>, and that Michelle Harrison is booked on a First Aid at Work Course</w:t>
      </w:r>
      <w:r w:rsidR="00610A36" w:rsidRPr="004463A6">
        <w:rPr>
          <w:bCs/>
        </w:rPr>
        <w:t xml:space="preserve"> in October</w:t>
      </w:r>
      <w:r w:rsidR="00645398" w:rsidRPr="004463A6">
        <w:rPr>
          <w:bCs/>
        </w:rPr>
        <w:t xml:space="preserve">. Governors agreed that this </w:t>
      </w:r>
      <w:r w:rsidR="00610A36" w:rsidRPr="004463A6">
        <w:rPr>
          <w:bCs/>
        </w:rPr>
        <w:t xml:space="preserve">interim measure </w:t>
      </w:r>
      <w:r w:rsidR="00645398" w:rsidRPr="004463A6">
        <w:rPr>
          <w:bCs/>
        </w:rPr>
        <w:t>was acceptable</w:t>
      </w:r>
      <w:r w:rsidRPr="004463A6">
        <w:rPr>
          <w:bCs/>
        </w:rPr>
        <w:t>.</w:t>
      </w:r>
    </w:p>
    <w:p w14:paraId="5C9DD7C2" w14:textId="77777777" w:rsidR="00B93D11" w:rsidRDefault="004F7BDC" w:rsidP="008107B4">
      <w:pPr>
        <w:pStyle w:val="ListParagraph"/>
        <w:spacing w:before="60" w:after="60" w:line="240" w:lineRule="auto"/>
        <w:rPr>
          <w:bCs/>
        </w:rPr>
      </w:pPr>
      <w:r>
        <w:rPr>
          <w:bCs/>
        </w:rPr>
        <w:t xml:space="preserve">The beach clean this Friday has been cancelled as a result of rising </w:t>
      </w:r>
      <w:r w:rsidR="00B93D11">
        <w:rPr>
          <w:bCs/>
        </w:rPr>
        <w:t>cases of Avian Flu.</w:t>
      </w:r>
    </w:p>
    <w:p w14:paraId="2E6B13C1" w14:textId="77777777" w:rsidR="00371035" w:rsidRDefault="00371035" w:rsidP="008107B4">
      <w:pPr>
        <w:pStyle w:val="ListParagraph"/>
        <w:spacing w:before="60" w:after="60" w:line="240" w:lineRule="auto"/>
        <w:rPr>
          <w:bCs/>
        </w:rPr>
      </w:pPr>
    </w:p>
    <w:p w14:paraId="5CE1AAA1" w14:textId="77777777" w:rsidR="00B93D11" w:rsidRPr="00B93D11" w:rsidRDefault="00B93D11" w:rsidP="008107B4">
      <w:pPr>
        <w:pStyle w:val="ListParagraph"/>
        <w:numPr>
          <w:ilvl w:val="0"/>
          <w:numId w:val="1"/>
        </w:numPr>
        <w:spacing w:before="60" w:after="60" w:line="240" w:lineRule="auto"/>
      </w:pPr>
      <w:r w:rsidRPr="00B93D11">
        <w:rPr>
          <w:b/>
          <w:bCs/>
        </w:rPr>
        <w:t>Link Governors</w:t>
      </w:r>
    </w:p>
    <w:p w14:paraId="585BC252" w14:textId="77777777" w:rsidR="000E6263" w:rsidRPr="000E6263" w:rsidRDefault="00B93D11" w:rsidP="008107B4">
      <w:pPr>
        <w:pStyle w:val="ListParagraph"/>
        <w:numPr>
          <w:ilvl w:val="0"/>
          <w:numId w:val="35"/>
        </w:numPr>
        <w:spacing w:before="60" w:after="60" w:line="240" w:lineRule="auto"/>
      </w:pPr>
      <w:r>
        <w:rPr>
          <w:bCs/>
        </w:rPr>
        <w:t>LC proposed governo</w:t>
      </w:r>
      <w:r w:rsidR="000E6263">
        <w:rPr>
          <w:bCs/>
        </w:rPr>
        <w:t>rs to link with each teacher and will email the proposal to the governors.</w:t>
      </w:r>
      <w:r w:rsidR="00610A36">
        <w:rPr>
          <w:bCs/>
        </w:rPr>
        <w:t xml:space="preserve"> </w:t>
      </w:r>
      <w:r w:rsidR="00610A36">
        <w:rPr>
          <w:bCs/>
          <w:color w:val="FF0000"/>
        </w:rPr>
        <w:t>(Action</w:t>
      </w:r>
      <w:r w:rsidR="00A905EA">
        <w:rPr>
          <w:bCs/>
          <w:color w:val="FF0000"/>
        </w:rPr>
        <w:t xml:space="preserve"> 46 - LC</w:t>
      </w:r>
      <w:r w:rsidR="00610A36">
        <w:rPr>
          <w:bCs/>
          <w:color w:val="FF0000"/>
        </w:rPr>
        <w:t>)</w:t>
      </w:r>
    </w:p>
    <w:p w14:paraId="533AA9D7" w14:textId="77777777" w:rsidR="000E6263" w:rsidRPr="000E6263" w:rsidRDefault="000E6263" w:rsidP="008107B4">
      <w:pPr>
        <w:pStyle w:val="ListParagraph"/>
        <w:numPr>
          <w:ilvl w:val="0"/>
          <w:numId w:val="35"/>
        </w:numPr>
        <w:spacing w:before="60" w:after="60" w:line="240" w:lineRule="auto"/>
      </w:pPr>
      <w:r>
        <w:rPr>
          <w:bCs/>
        </w:rPr>
        <w:t xml:space="preserve">Meetings will be 1 per term for general subjects, 1 per ½ term for Safeguarding and SEN and </w:t>
      </w:r>
      <w:r w:rsidRPr="004463A6">
        <w:rPr>
          <w:bCs/>
        </w:rPr>
        <w:t xml:space="preserve">suggested questions for first meeting and general meetings </w:t>
      </w:r>
      <w:r w:rsidR="00610A36" w:rsidRPr="004463A6">
        <w:rPr>
          <w:bCs/>
        </w:rPr>
        <w:t xml:space="preserve">plus those </w:t>
      </w:r>
      <w:r w:rsidRPr="004463A6">
        <w:rPr>
          <w:bCs/>
        </w:rPr>
        <w:t>centred around the SDP</w:t>
      </w:r>
      <w:r w:rsidR="008107B4" w:rsidRPr="004463A6">
        <w:rPr>
          <w:bCs/>
        </w:rPr>
        <w:t xml:space="preserve"> will be issued</w:t>
      </w:r>
      <w:r w:rsidRPr="004463A6">
        <w:rPr>
          <w:bCs/>
        </w:rPr>
        <w:t>.</w:t>
      </w:r>
      <w:r w:rsidR="008107B4">
        <w:rPr>
          <w:bCs/>
        </w:rPr>
        <w:t xml:space="preserve"> </w:t>
      </w:r>
      <w:r w:rsidR="008107B4">
        <w:rPr>
          <w:bCs/>
          <w:color w:val="FF0000"/>
        </w:rPr>
        <w:t>(Action</w:t>
      </w:r>
      <w:r w:rsidR="00A905EA">
        <w:rPr>
          <w:bCs/>
          <w:color w:val="FF0000"/>
        </w:rPr>
        <w:t xml:space="preserve"> 47 - MC</w:t>
      </w:r>
      <w:r w:rsidR="008107B4">
        <w:rPr>
          <w:bCs/>
          <w:color w:val="FF0000"/>
        </w:rPr>
        <w:t>)</w:t>
      </w:r>
    </w:p>
    <w:p w14:paraId="0C928615" w14:textId="77777777" w:rsidR="000E6263" w:rsidRPr="0060288D" w:rsidRDefault="000E6263" w:rsidP="008107B4">
      <w:pPr>
        <w:pStyle w:val="ListParagraph"/>
        <w:numPr>
          <w:ilvl w:val="0"/>
          <w:numId w:val="35"/>
        </w:numPr>
        <w:spacing w:before="60" w:after="60" w:line="240" w:lineRule="auto"/>
      </w:pPr>
      <w:r>
        <w:rPr>
          <w:bCs/>
        </w:rPr>
        <w:t>LC will begin the process of advertising for a Parent Governor.</w:t>
      </w:r>
      <w:r w:rsidR="00610A36">
        <w:rPr>
          <w:bCs/>
        </w:rPr>
        <w:t xml:space="preserve"> </w:t>
      </w:r>
      <w:r w:rsidR="00610A36" w:rsidRPr="00610A36">
        <w:rPr>
          <w:bCs/>
          <w:color w:val="FF0000"/>
        </w:rPr>
        <w:t>(Action</w:t>
      </w:r>
      <w:r w:rsidR="00A905EA">
        <w:rPr>
          <w:bCs/>
          <w:color w:val="FF0000"/>
        </w:rPr>
        <w:t xml:space="preserve"> 48 - LC</w:t>
      </w:r>
      <w:r w:rsidR="00610A36" w:rsidRPr="00610A36">
        <w:rPr>
          <w:bCs/>
          <w:color w:val="FF0000"/>
        </w:rPr>
        <w:t>)</w:t>
      </w:r>
    </w:p>
    <w:p w14:paraId="6C2E9976" w14:textId="77777777" w:rsidR="0060288D" w:rsidRPr="0060288D" w:rsidRDefault="0060288D" w:rsidP="008107B4">
      <w:pPr>
        <w:pStyle w:val="ListParagraph"/>
        <w:spacing w:before="60" w:after="60" w:line="240" w:lineRule="auto"/>
      </w:pPr>
    </w:p>
    <w:p w14:paraId="52C228CB" w14:textId="77777777" w:rsidR="0060288D" w:rsidRPr="00371035" w:rsidRDefault="0060288D" w:rsidP="008107B4">
      <w:pPr>
        <w:spacing w:before="60" w:after="60" w:line="240" w:lineRule="auto"/>
      </w:pPr>
      <w:r>
        <w:t>JW left the meeting at 17:45</w:t>
      </w:r>
    </w:p>
    <w:p w14:paraId="7DA3E75B" w14:textId="77777777" w:rsidR="00371035" w:rsidRPr="000E6263" w:rsidRDefault="00371035" w:rsidP="008107B4">
      <w:pPr>
        <w:pStyle w:val="ListParagraph"/>
        <w:spacing w:before="60" w:after="60" w:line="240" w:lineRule="auto"/>
      </w:pPr>
    </w:p>
    <w:p w14:paraId="13EF98AE" w14:textId="77777777" w:rsidR="00371035" w:rsidRPr="00371035" w:rsidRDefault="00371035" w:rsidP="008107B4">
      <w:pPr>
        <w:pStyle w:val="ListParagraph"/>
        <w:numPr>
          <w:ilvl w:val="0"/>
          <w:numId w:val="1"/>
        </w:numPr>
        <w:spacing w:before="60" w:after="60" w:line="240" w:lineRule="auto"/>
        <w:rPr>
          <w:b/>
        </w:rPr>
      </w:pPr>
      <w:r w:rsidRPr="00371035">
        <w:rPr>
          <w:b/>
          <w:bCs/>
        </w:rPr>
        <w:t>Policies for Review and Approval</w:t>
      </w:r>
    </w:p>
    <w:p w14:paraId="69C1002F" w14:textId="77777777" w:rsidR="00371035" w:rsidRPr="00371035" w:rsidRDefault="00371035" w:rsidP="008107B4">
      <w:pPr>
        <w:pStyle w:val="ListParagraph"/>
        <w:numPr>
          <w:ilvl w:val="0"/>
          <w:numId w:val="36"/>
        </w:numPr>
        <w:spacing w:before="60" w:after="60" w:line="240" w:lineRule="auto"/>
      </w:pPr>
      <w:r>
        <w:rPr>
          <w:bCs/>
        </w:rPr>
        <w:t xml:space="preserve">MF has reviewed the schedule and reported that most policies are now expected to be reviewed annually.  MF will email the list of policies for review to LC </w:t>
      </w:r>
      <w:r w:rsidR="00A905EA">
        <w:rPr>
          <w:bCs/>
          <w:color w:val="FF0000"/>
        </w:rPr>
        <w:t xml:space="preserve">(Action 49 - MF) </w:t>
      </w:r>
      <w:r>
        <w:rPr>
          <w:bCs/>
        </w:rPr>
        <w:t>who will add them to this year’s meeting agendas.</w:t>
      </w:r>
      <w:r w:rsidR="008107B4">
        <w:rPr>
          <w:bCs/>
        </w:rPr>
        <w:t xml:space="preserve"> </w:t>
      </w:r>
      <w:r w:rsidR="008107B4">
        <w:rPr>
          <w:bCs/>
          <w:color w:val="FF0000"/>
        </w:rPr>
        <w:t>(Action</w:t>
      </w:r>
      <w:r w:rsidR="00A905EA">
        <w:rPr>
          <w:bCs/>
          <w:color w:val="FF0000"/>
        </w:rPr>
        <w:t xml:space="preserve"> 50 - LC/JB</w:t>
      </w:r>
      <w:r w:rsidR="008107B4">
        <w:rPr>
          <w:bCs/>
          <w:color w:val="FF0000"/>
        </w:rPr>
        <w:t>)</w:t>
      </w:r>
    </w:p>
    <w:p w14:paraId="2C30F506" w14:textId="77777777" w:rsidR="00371035" w:rsidRPr="00371035" w:rsidRDefault="00371035" w:rsidP="008107B4">
      <w:pPr>
        <w:pStyle w:val="ListParagraph"/>
        <w:numPr>
          <w:ilvl w:val="0"/>
          <w:numId w:val="36"/>
        </w:numPr>
        <w:spacing w:before="60" w:after="60" w:line="240" w:lineRule="auto"/>
      </w:pPr>
      <w:r>
        <w:rPr>
          <w:bCs/>
        </w:rPr>
        <w:t xml:space="preserve">Subject to amendments agreed by the meeting, the </w:t>
      </w:r>
      <w:r w:rsidR="008107B4" w:rsidRPr="004463A6">
        <w:rPr>
          <w:bCs/>
        </w:rPr>
        <w:t>G</w:t>
      </w:r>
      <w:r w:rsidRPr="004463A6">
        <w:rPr>
          <w:bCs/>
        </w:rPr>
        <w:t xml:space="preserve">overning </w:t>
      </w:r>
      <w:r w:rsidR="008107B4" w:rsidRPr="004463A6">
        <w:rPr>
          <w:bCs/>
        </w:rPr>
        <w:t>B</w:t>
      </w:r>
      <w:r w:rsidRPr="004463A6">
        <w:rPr>
          <w:bCs/>
        </w:rPr>
        <w:t>ody approved the Financial Procedures Policy, First aid Policy</w:t>
      </w:r>
      <w:r w:rsidR="008107B4" w:rsidRPr="004463A6">
        <w:rPr>
          <w:bCs/>
        </w:rPr>
        <w:t>,</w:t>
      </w:r>
      <w:r w:rsidRPr="004463A6">
        <w:rPr>
          <w:bCs/>
        </w:rPr>
        <w:t xml:space="preserve"> and Child Protection and Safeguarding</w:t>
      </w:r>
      <w:r>
        <w:rPr>
          <w:bCs/>
        </w:rPr>
        <w:t xml:space="preserve"> Policy.</w:t>
      </w:r>
    </w:p>
    <w:p w14:paraId="6D34BADF" w14:textId="77777777" w:rsidR="00371035" w:rsidRPr="00371035" w:rsidRDefault="00371035" w:rsidP="008107B4">
      <w:pPr>
        <w:pStyle w:val="ListParagraph"/>
        <w:spacing w:before="60" w:after="60" w:line="240" w:lineRule="auto"/>
      </w:pPr>
    </w:p>
    <w:p w14:paraId="1AF1F918" w14:textId="77777777" w:rsidR="00371035" w:rsidRPr="00371035" w:rsidRDefault="00371035" w:rsidP="008107B4">
      <w:pPr>
        <w:pStyle w:val="ListParagraph"/>
        <w:numPr>
          <w:ilvl w:val="0"/>
          <w:numId w:val="1"/>
        </w:numPr>
        <w:spacing w:before="60" w:after="60" w:line="240" w:lineRule="auto"/>
        <w:ind w:left="357"/>
      </w:pPr>
      <w:r w:rsidRPr="00371035">
        <w:rPr>
          <w:b/>
          <w:bCs/>
        </w:rPr>
        <w:t>AOB</w:t>
      </w:r>
    </w:p>
    <w:p w14:paraId="4FEDDFC4" w14:textId="77777777" w:rsidR="00371035" w:rsidRDefault="00371035" w:rsidP="008107B4">
      <w:pPr>
        <w:pStyle w:val="ListParagraph"/>
        <w:spacing w:before="60" w:after="60" w:line="240" w:lineRule="auto"/>
        <w:ind w:left="357"/>
        <w:rPr>
          <w:bCs/>
        </w:rPr>
      </w:pPr>
      <w:r>
        <w:rPr>
          <w:bCs/>
        </w:rPr>
        <w:t>JS asked for a list of dates of this year’s meeting. MF will set up meeting invitations on Teams.</w:t>
      </w:r>
      <w:r w:rsidR="008107B4">
        <w:rPr>
          <w:bCs/>
        </w:rPr>
        <w:t xml:space="preserve"> </w:t>
      </w:r>
      <w:r w:rsidR="008107B4" w:rsidRPr="008107B4">
        <w:rPr>
          <w:bCs/>
          <w:color w:val="FF0000"/>
        </w:rPr>
        <w:t>(Action</w:t>
      </w:r>
      <w:r w:rsidR="00A905EA">
        <w:rPr>
          <w:bCs/>
          <w:color w:val="FF0000"/>
        </w:rPr>
        <w:t xml:space="preserve"> 51 - MF</w:t>
      </w:r>
      <w:r w:rsidR="008107B4" w:rsidRPr="008107B4">
        <w:rPr>
          <w:bCs/>
          <w:color w:val="FF0000"/>
        </w:rPr>
        <w:t>)</w:t>
      </w:r>
    </w:p>
    <w:p w14:paraId="73AE3811" w14:textId="77777777" w:rsidR="0060288D" w:rsidRDefault="00371035" w:rsidP="008107B4">
      <w:pPr>
        <w:pStyle w:val="ListParagraph"/>
        <w:spacing w:before="60" w:after="60" w:line="240" w:lineRule="auto"/>
        <w:ind w:left="357"/>
        <w:rPr>
          <w:bCs/>
        </w:rPr>
      </w:pPr>
      <w:r>
        <w:rPr>
          <w:bCs/>
        </w:rPr>
        <w:t>LC asked for preferred da</w:t>
      </w:r>
      <w:r w:rsidR="004B2194">
        <w:rPr>
          <w:bCs/>
        </w:rPr>
        <w:t>ys</w:t>
      </w:r>
      <w:r>
        <w:rPr>
          <w:bCs/>
        </w:rPr>
        <w:t xml:space="preserve"> for a social</w:t>
      </w:r>
      <w:r w:rsidR="004B2194">
        <w:rPr>
          <w:bCs/>
        </w:rPr>
        <w:t xml:space="preserve"> event. Tuesdays and Wednesdays</w:t>
      </w:r>
      <w:r w:rsidR="0060288D">
        <w:rPr>
          <w:bCs/>
        </w:rPr>
        <w:t xml:space="preserve"> were agreed on.</w:t>
      </w:r>
    </w:p>
    <w:p w14:paraId="7DA9EA85" w14:textId="77777777" w:rsidR="0060288D" w:rsidRDefault="0060288D" w:rsidP="008107B4">
      <w:pPr>
        <w:pStyle w:val="ListParagraph"/>
        <w:spacing w:before="60" w:after="60" w:line="240" w:lineRule="auto"/>
        <w:ind w:left="357"/>
        <w:rPr>
          <w:bCs/>
        </w:rPr>
      </w:pPr>
    </w:p>
    <w:p w14:paraId="7A96E461" w14:textId="77777777" w:rsidR="00B47FFA" w:rsidRPr="003B114C" w:rsidRDefault="003E3CA9" w:rsidP="008107B4">
      <w:pPr>
        <w:pStyle w:val="ListParagraph"/>
        <w:numPr>
          <w:ilvl w:val="0"/>
          <w:numId w:val="1"/>
        </w:numPr>
        <w:spacing w:before="60" w:after="60" w:line="240" w:lineRule="auto"/>
      </w:pPr>
      <w:r w:rsidRPr="0060288D">
        <w:rPr>
          <w:b/>
          <w:bCs/>
        </w:rPr>
        <w:lastRenderedPageBreak/>
        <w:t>Next Meeting</w:t>
      </w:r>
      <w:r w:rsidRPr="0060288D">
        <w:rPr>
          <w:b/>
          <w:bCs/>
        </w:rPr>
        <w:br/>
      </w:r>
      <w:r w:rsidR="005D5B6B">
        <w:t>1</w:t>
      </w:r>
      <w:r w:rsidR="0060288D">
        <w:t>9</w:t>
      </w:r>
      <w:r w:rsidR="005D5B6B" w:rsidRPr="0060288D">
        <w:rPr>
          <w:vertAlign w:val="superscript"/>
        </w:rPr>
        <w:t>th</w:t>
      </w:r>
      <w:r w:rsidR="005D5B6B">
        <w:t xml:space="preserve"> </w:t>
      </w:r>
      <w:r w:rsidR="0060288D">
        <w:t>Octob</w:t>
      </w:r>
      <w:r w:rsidR="005D5B6B">
        <w:t xml:space="preserve">er </w:t>
      </w:r>
      <w:r w:rsidRPr="003B114C">
        <w:t>2022</w:t>
      </w:r>
      <w:r w:rsidR="00BC784B">
        <w:t xml:space="preserve"> at </w:t>
      </w:r>
      <w:r w:rsidR="003E2825">
        <w:t>16</w:t>
      </w:r>
      <w:r w:rsidR="00BC784B">
        <w:t>.15</w:t>
      </w:r>
      <w:r w:rsidR="008F69DF" w:rsidRPr="003B114C">
        <w:br/>
      </w:r>
    </w:p>
    <w:p w14:paraId="09C44505" w14:textId="77777777" w:rsidR="002D09B8" w:rsidRPr="003B114C" w:rsidRDefault="007C0256" w:rsidP="008107B4">
      <w:pPr>
        <w:pStyle w:val="ListParagraph"/>
        <w:spacing w:line="240" w:lineRule="auto"/>
        <w:ind w:left="1440" w:hanging="1080"/>
      </w:pPr>
      <w:r w:rsidRPr="003B114C">
        <w:t xml:space="preserve">Meeting ended </w:t>
      </w:r>
      <w:r w:rsidR="00C968B4">
        <w:t>18:</w:t>
      </w:r>
      <w:r w:rsidR="0060288D">
        <w:t>05</w:t>
      </w:r>
    </w:p>
    <w:p w14:paraId="499873F5" w14:textId="77777777" w:rsidR="00BC784B" w:rsidRDefault="00BC784B" w:rsidP="008107B4">
      <w:pPr>
        <w:spacing w:line="240" w:lineRule="auto"/>
        <w:rPr>
          <w:b/>
          <w:bCs/>
        </w:rPr>
      </w:pPr>
    </w:p>
    <w:p w14:paraId="78A55F1C" w14:textId="77777777" w:rsidR="00114383" w:rsidRPr="003B114C" w:rsidRDefault="00114383" w:rsidP="008107B4">
      <w:pPr>
        <w:pStyle w:val="ListParagraph"/>
        <w:spacing w:line="240" w:lineRule="auto"/>
        <w:ind w:left="1440" w:hanging="1080"/>
        <w:rPr>
          <w:b/>
          <w:bCs/>
        </w:rPr>
      </w:pPr>
      <w:r w:rsidRPr="009C19C1">
        <w:rPr>
          <w:b/>
          <w:bCs/>
        </w:rPr>
        <w:t>ACTION SUMMARY</w:t>
      </w:r>
      <w:r w:rsidR="00B54439" w:rsidRPr="009C19C1">
        <w:rPr>
          <w:b/>
          <w:bCs/>
        </w:rPr>
        <w:t xml:space="preserve"> –</w:t>
      </w:r>
      <w:r w:rsidR="009C19C1">
        <w:rPr>
          <w:b/>
          <w:bCs/>
        </w:rPr>
        <w:t xml:space="preserve"> </w:t>
      </w:r>
      <w:r w:rsidR="0060288D">
        <w:rPr>
          <w:b/>
          <w:bCs/>
        </w:rPr>
        <w:t>14</w:t>
      </w:r>
      <w:r w:rsidR="00532416" w:rsidRPr="009C19C1">
        <w:rPr>
          <w:b/>
          <w:bCs/>
          <w:vertAlign w:val="superscript"/>
        </w:rPr>
        <w:t>th</w:t>
      </w:r>
      <w:r w:rsidR="00532416" w:rsidRPr="009C19C1">
        <w:rPr>
          <w:b/>
          <w:bCs/>
        </w:rPr>
        <w:t xml:space="preserve"> </w:t>
      </w:r>
      <w:r w:rsidR="0060288D">
        <w:rPr>
          <w:b/>
          <w:bCs/>
        </w:rPr>
        <w:t>September</w:t>
      </w:r>
      <w:r w:rsidR="00532416" w:rsidRPr="009C19C1">
        <w:rPr>
          <w:b/>
          <w:bCs/>
        </w:rPr>
        <w:t xml:space="preserve"> </w:t>
      </w:r>
      <w:r w:rsidR="006C7D45" w:rsidRPr="009C19C1">
        <w:rPr>
          <w:b/>
          <w:bCs/>
        </w:rPr>
        <w:t>2022</w:t>
      </w:r>
    </w:p>
    <w:p w14:paraId="7B3E9E98" w14:textId="77777777" w:rsidR="007C0256" w:rsidRPr="003B114C" w:rsidRDefault="007C0256" w:rsidP="008107B4">
      <w:pPr>
        <w:pStyle w:val="ListParagraph"/>
        <w:spacing w:line="240" w:lineRule="auto"/>
        <w:ind w:left="1440" w:hanging="1080"/>
      </w:pPr>
    </w:p>
    <w:tbl>
      <w:tblPr>
        <w:tblStyle w:val="TableGrid"/>
        <w:tblW w:w="9639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1134"/>
      </w:tblGrid>
      <w:tr w:rsidR="00184FE0" w:rsidRPr="009C19C1" w14:paraId="6812FBFD" w14:textId="77777777" w:rsidTr="00174492">
        <w:tc>
          <w:tcPr>
            <w:tcW w:w="567" w:type="dxa"/>
          </w:tcPr>
          <w:p w14:paraId="2C571CF0" w14:textId="77777777" w:rsidR="00184FE0" w:rsidRPr="004463A6" w:rsidRDefault="004463A6" w:rsidP="008107B4">
            <w:pPr>
              <w:rPr>
                <w:b/>
                <w:bCs/>
              </w:rPr>
            </w:pPr>
            <w:r w:rsidRPr="004463A6">
              <w:rPr>
                <w:b/>
                <w:bCs/>
              </w:rPr>
              <w:t>No</w:t>
            </w:r>
          </w:p>
        </w:tc>
        <w:tc>
          <w:tcPr>
            <w:tcW w:w="7938" w:type="dxa"/>
          </w:tcPr>
          <w:p w14:paraId="24FDF66F" w14:textId="77777777" w:rsidR="00184FE0" w:rsidRPr="009C19C1" w:rsidRDefault="00184FE0" w:rsidP="008107B4">
            <w:pPr>
              <w:pStyle w:val="ListParagraph"/>
              <w:ind w:left="0"/>
              <w:rPr>
                <w:b/>
                <w:bCs/>
              </w:rPr>
            </w:pPr>
            <w:r w:rsidRPr="009C19C1">
              <w:rPr>
                <w:b/>
                <w:bCs/>
              </w:rPr>
              <w:t>ACTION</w:t>
            </w:r>
          </w:p>
        </w:tc>
        <w:tc>
          <w:tcPr>
            <w:tcW w:w="1134" w:type="dxa"/>
          </w:tcPr>
          <w:p w14:paraId="3DE3D299" w14:textId="77777777" w:rsidR="00184FE0" w:rsidRPr="009C19C1" w:rsidRDefault="00184FE0" w:rsidP="008107B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C19C1">
              <w:rPr>
                <w:b/>
                <w:bCs/>
              </w:rPr>
              <w:t>BY</w:t>
            </w:r>
          </w:p>
        </w:tc>
      </w:tr>
      <w:tr w:rsidR="007B2196" w:rsidRPr="009C19C1" w14:paraId="5FB76056" w14:textId="77777777" w:rsidTr="00174492">
        <w:tc>
          <w:tcPr>
            <w:tcW w:w="567" w:type="dxa"/>
          </w:tcPr>
          <w:p w14:paraId="3B5A12E5" w14:textId="77777777" w:rsidR="007B2196" w:rsidRPr="004463A6" w:rsidRDefault="007B2196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9</w:t>
            </w:r>
          </w:p>
        </w:tc>
        <w:tc>
          <w:tcPr>
            <w:tcW w:w="7938" w:type="dxa"/>
          </w:tcPr>
          <w:p w14:paraId="0993A9F2" w14:textId="77777777" w:rsidR="007B2196" w:rsidRPr="004463A6" w:rsidRDefault="007B2196" w:rsidP="00CB22D9">
            <w:pPr>
              <w:spacing w:before="60" w:after="60"/>
            </w:pPr>
            <w:r w:rsidRPr="004463A6">
              <w:t>Clerk to look at Training and Skills Audit.</w:t>
            </w:r>
          </w:p>
        </w:tc>
        <w:tc>
          <w:tcPr>
            <w:tcW w:w="1134" w:type="dxa"/>
          </w:tcPr>
          <w:p w14:paraId="00EB58B9" w14:textId="77777777" w:rsidR="007B2196" w:rsidRPr="004463A6" w:rsidRDefault="00546E91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MO</w:t>
            </w:r>
          </w:p>
        </w:tc>
      </w:tr>
      <w:tr w:rsidR="007B2196" w:rsidRPr="009C19C1" w14:paraId="4B946883" w14:textId="77777777" w:rsidTr="00174492">
        <w:tc>
          <w:tcPr>
            <w:tcW w:w="567" w:type="dxa"/>
          </w:tcPr>
          <w:p w14:paraId="18F7A6C0" w14:textId="77777777" w:rsidR="007B2196" w:rsidRPr="004463A6" w:rsidRDefault="007B2196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35</w:t>
            </w:r>
          </w:p>
        </w:tc>
        <w:tc>
          <w:tcPr>
            <w:tcW w:w="7938" w:type="dxa"/>
          </w:tcPr>
          <w:p w14:paraId="6FC4DB14" w14:textId="77777777" w:rsidR="007B2196" w:rsidRPr="004463A6" w:rsidRDefault="007B2196" w:rsidP="00CB22D9">
            <w:pPr>
              <w:spacing w:before="60" w:after="60"/>
            </w:pPr>
            <w:r w:rsidRPr="004463A6">
              <w:t>First Aid Kits to be inspected for contents and expiry dates to be checked.</w:t>
            </w:r>
          </w:p>
        </w:tc>
        <w:tc>
          <w:tcPr>
            <w:tcW w:w="1134" w:type="dxa"/>
          </w:tcPr>
          <w:p w14:paraId="6E158B78" w14:textId="77777777" w:rsidR="007B2196" w:rsidRPr="004463A6" w:rsidRDefault="007B2196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CB22D9" w:rsidRPr="009C19C1" w14:paraId="2373AD6A" w14:textId="77777777" w:rsidTr="00174492">
        <w:tc>
          <w:tcPr>
            <w:tcW w:w="567" w:type="dxa"/>
          </w:tcPr>
          <w:p w14:paraId="177A556A" w14:textId="77777777" w:rsidR="00CB22D9" w:rsidRPr="004463A6" w:rsidRDefault="00CB22D9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38</w:t>
            </w:r>
          </w:p>
        </w:tc>
        <w:tc>
          <w:tcPr>
            <w:tcW w:w="7938" w:type="dxa"/>
          </w:tcPr>
          <w:p w14:paraId="4B2B8598" w14:textId="77777777" w:rsidR="00CB22D9" w:rsidRPr="004463A6" w:rsidRDefault="00CB22D9" w:rsidP="00CB22D9">
            <w:pPr>
              <w:spacing w:before="60" w:after="60"/>
            </w:pPr>
            <w:r w:rsidRPr="004463A6">
              <w:t>Head to check record and ensure PAT is up to date.</w:t>
            </w:r>
          </w:p>
        </w:tc>
        <w:tc>
          <w:tcPr>
            <w:tcW w:w="1134" w:type="dxa"/>
          </w:tcPr>
          <w:p w14:paraId="5FB0FA00" w14:textId="77777777" w:rsidR="00CB22D9" w:rsidRPr="004463A6" w:rsidRDefault="00CB22D9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CB22D9" w:rsidRPr="009C19C1" w14:paraId="3578C4FA" w14:textId="77777777" w:rsidTr="00174492">
        <w:tc>
          <w:tcPr>
            <w:tcW w:w="567" w:type="dxa"/>
          </w:tcPr>
          <w:p w14:paraId="27D08610" w14:textId="77777777" w:rsidR="00CB22D9" w:rsidRPr="004463A6" w:rsidRDefault="00CB22D9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39</w:t>
            </w:r>
          </w:p>
        </w:tc>
        <w:tc>
          <w:tcPr>
            <w:tcW w:w="7938" w:type="dxa"/>
          </w:tcPr>
          <w:p w14:paraId="05B3E364" w14:textId="77777777" w:rsidR="00CB22D9" w:rsidRPr="004463A6" w:rsidRDefault="00CB22D9" w:rsidP="00CB22D9">
            <w:pPr>
              <w:spacing w:before="60" w:after="60"/>
            </w:pPr>
            <w:r w:rsidRPr="004463A6">
              <w:t>Head to check PAT training is up to date.</w:t>
            </w:r>
          </w:p>
        </w:tc>
        <w:tc>
          <w:tcPr>
            <w:tcW w:w="1134" w:type="dxa"/>
          </w:tcPr>
          <w:p w14:paraId="6127230E" w14:textId="77777777" w:rsidR="00CB22D9" w:rsidRPr="004463A6" w:rsidRDefault="00CB22D9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CB22D9" w:rsidRPr="009C19C1" w14:paraId="192AD823" w14:textId="77777777" w:rsidTr="00174492">
        <w:tc>
          <w:tcPr>
            <w:tcW w:w="567" w:type="dxa"/>
          </w:tcPr>
          <w:p w14:paraId="75296C14" w14:textId="77777777" w:rsidR="00CB22D9" w:rsidRPr="004463A6" w:rsidRDefault="00CB22D9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40</w:t>
            </w:r>
          </w:p>
        </w:tc>
        <w:tc>
          <w:tcPr>
            <w:tcW w:w="7938" w:type="dxa"/>
          </w:tcPr>
          <w:p w14:paraId="5124437C" w14:textId="77777777" w:rsidR="00CB22D9" w:rsidRPr="004463A6" w:rsidRDefault="00CB22D9" w:rsidP="00CB22D9">
            <w:pPr>
              <w:spacing w:before="60" w:after="60"/>
            </w:pPr>
            <w:r w:rsidRPr="004463A6">
              <w:t>ECL to include Clerk in distribution list for the TAS minutes.</w:t>
            </w:r>
          </w:p>
        </w:tc>
        <w:tc>
          <w:tcPr>
            <w:tcW w:w="1134" w:type="dxa"/>
          </w:tcPr>
          <w:p w14:paraId="773DCE93" w14:textId="77777777" w:rsidR="00CB22D9" w:rsidRPr="004463A6" w:rsidRDefault="00CB22D9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ML</w:t>
            </w:r>
          </w:p>
        </w:tc>
      </w:tr>
      <w:tr w:rsidR="00CB22D9" w:rsidRPr="009C19C1" w14:paraId="1717CDB6" w14:textId="77777777" w:rsidTr="00174492">
        <w:tc>
          <w:tcPr>
            <w:tcW w:w="567" w:type="dxa"/>
          </w:tcPr>
          <w:p w14:paraId="1BB27E93" w14:textId="77777777" w:rsidR="00CB22D9" w:rsidRPr="004463A6" w:rsidRDefault="00CB22D9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41</w:t>
            </w:r>
          </w:p>
        </w:tc>
        <w:tc>
          <w:tcPr>
            <w:tcW w:w="7938" w:type="dxa"/>
          </w:tcPr>
          <w:p w14:paraId="29AE884C" w14:textId="77777777" w:rsidR="00CB22D9" w:rsidRPr="004463A6" w:rsidRDefault="00CB22D9" w:rsidP="00CB22D9">
            <w:pPr>
              <w:spacing w:before="60" w:after="60"/>
            </w:pPr>
            <w:r w:rsidRPr="004463A6">
              <w:rPr>
                <w:rFonts w:cs="Arial"/>
              </w:rPr>
              <w:t xml:space="preserve">ERG Action </w:t>
            </w:r>
            <w:r w:rsidR="00546E91" w:rsidRPr="004463A6">
              <w:rPr>
                <w:rFonts w:cs="Arial"/>
              </w:rPr>
              <w:t xml:space="preserve">2 - </w:t>
            </w:r>
            <w:r w:rsidRPr="004463A6">
              <w:rPr>
                <w:rFonts w:cs="Arial"/>
              </w:rPr>
              <w:t>Conduct consolidating training on the curriculum</w:t>
            </w:r>
            <w:r w:rsidR="00546E91" w:rsidRPr="004463A6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14:paraId="27AF9C9C" w14:textId="77777777" w:rsidR="00CB22D9" w:rsidRPr="004463A6" w:rsidRDefault="00546E91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546E91" w:rsidRPr="009C19C1" w14:paraId="607FBD82" w14:textId="77777777" w:rsidTr="00174492">
        <w:tc>
          <w:tcPr>
            <w:tcW w:w="567" w:type="dxa"/>
          </w:tcPr>
          <w:p w14:paraId="073B8C13" w14:textId="77777777" w:rsidR="00546E91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42</w:t>
            </w:r>
          </w:p>
        </w:tc>
        <w:tc>
          <w:tcPr>
            <w:tcW w:w="7938" w:type="dxa"/>
          </w:tcPr>
          <w:p w14:paraId="127956EC" w14:textId="77777777" w:rsidR="00546E91" w:rsidRPr="004463A6" w:rsidRDefault="00546E91" w:rsidP="00CB22D9">
            <w:pPr>
              <w:spacing w:before="60" w:after="60"/>
              <w:rPr>
                <w:rFonts w:cs="Arial"/>
              </w:rPr>
            </w:pPr>
            <w:r w:rsidRPr="004463A6">
              <w:rPr>
                <w:rFonts w:cs="Arial"/>
              </w:rPr>
              <w:t>ERG Action 14 - Introduce structured processes for reporting, scrutiny and follow through on health and safety and other compliance areas.</w:t>
            </w:r>
          </w:p>
        </w:tc>
        <w:tc>
          <w:tcPr>
            <w:tcW w:w="1134" w:type="dxa"/>
          </w:tcPr>
          <w:p w14:paraId="5408610B" w14:textId="77777777" w:rsidR="00546E91" w:rsidRPr="004463A6" w:rsidRDefault="00546E91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JS</w:t>
            </w:r>
          </w:p>
        </w:tc>
      </w:tr>
      <w:tr w:rsidR="00546E91" w:rsidRPr="009C19C1" w14:paraId="1EFF25BB" w14:textId="77777777" w:rsidTr="00174492">
        <w:tc>
          <w:tcPr>
            <w:tcW w:w="567" w:type="dxa"/>
          </w:tcPr>
          <w:p w14:paraId="1F960E41" w14:textId="77777777" w:rsidR="00546E91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43</w:t>
            </w:r>
          </w:p>
        </w:tc>
        <w:tc>
          <w:tcPr>
            <w:tcW w:w="7938" w:type="dxa"/>
          </w:tcPr>
          <w:p w14:paraId="5AAD87E9" w14:textId="77777777" w:rsidR="00546E91" w:rsidRPr="004463A6" w:rsidRDefault="00546E91" w:rsidP="00CB22D9">
            <w:pPr>
              <w:spacing w:before="60" w:after="60"/>
              <w:rPr>
                <w:rFonts w:cs="Arial"/>
              </w:rPr>
            </w:pPr>
            <w:r w:rsidRPr="004463A6">
              <w:rPr>
                <w:rFonts w:cs="Arial"/>
              </w:rPr>
              <w:t>Circulate Minutes of the FGB Meeting held on 29</w:t>
            </w:r>
            <w:r w:rsidRPr="004463A6">
              <w:rPr>
                <w:rFonts w:cs="Arial"/>
                <w:vertAlign w:val="superscript"/>
              </w:rPr>
              <w:t>th</w:t>
            </w:r>
            <w:r w:rsidRPr="004463A6">
              <w:rPr>
                <w:rFonts w:cs="Arial"/>
              </w:rPr>
              <w:t xml:space="preserve"> June 2022 to governors for review.</w:t>
            </w:r>
          </w:p>
        </w:tc>
        <w:tc>
          <w:tcPr>
            <w:tcW w:w="1134" w:type="dxa"/>
          </w:tcPr>
          <w:p w14:paraId="4E43ED9B" w14:textId="77777777" w:rsidR="00546E91" w:rsidRPr="004463A6" w:rsidRDefault="00546E91" w:rsidP="00546E91">
            <w:pPr>
              <w:pStyle w:val="ListParagraph"/>
              <w:spacing w:before="60" w:after="60"/>
              <w:ind w:left="0"/>
              <w:jc w:val="center"/>
            </w:pPr>
            <w:r w:rsidRPr="004463A6">
              <w:t>MC</w:t>
            </w:r>
          </w:p>
        </w:tc>
      </w:tr>
      <w:tr w:rsidR="00184FE0" w:rsidRPr="009C19C1" w14:paraId="515F2B31" w14:textId="77777777" w:rsidTr="00174492">
        <w:tc>
          <w:tcPr>
            <w:tcW w:w="567" w:type="dxa"/>
          </w:tcPr>
          <w:p w14:paraId="3D574948" w14:textId="77777777" w:rsidR="00184FE0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44</w:t>
            </w:r>
          </w:p>
        </w:tc>
        <w:tc>
          <w:tcPr>
            <w:tcW w:w="7938" w:type="dxa"/>
          </w:tcPr>
          <w:p w14:paraId="58A31A88" w14:textId="77777777" w:rsidR="00184FE0" w:rsidRPr="004463A6" w:rsidRDefault="00184FE0" w:rsidP="00CB22D9">
            <w:pPr>
              <w:spacing w:before="60" w:after="60"/>
            </w:pPr>
            <w:r w:rsidRPr="004463A6">
              <w:t xml:space="preserve">The Chair to share the </w:t>
            </w:r>
            <w:r w:rsidR="00546E91" w:rsidRPr="004463A6">
              <w:t xml:space="preserve">Academy Working Party </w:t>
            </w:r>
            <w:r w:rsidRPr="004463A6">
              <w:t>Terms of Reference</w:t>
            </w:r>
            <w:r w:rsidR="00546E91" w:rsidRPr="004463A6">
              <w:t xml:space="preserve"> for governors to review and comment.</w:t>
            </w:r>
          </w:p>
        </w:tc>
        <w:tc>
          <w:tcPr>
            <w:tcW w:w="1134" w:type="dxa"/>
          </w:tcPr>
          <w:p w14:paraId="043DC946" w14:textId="77777777" w:rsidR="00184FE0" w:rsidRPr="004463A6" w:rsidRDefault="00184FE0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MC</w:t>
            </w:r>
          </w:p>
        </w:tc>
      </w:tr>
      <w:tr w:rsidR="00184FE0" w:rsidRPr="009C19C1" w14:paraId="1AE75B57" w14:textId="77777777" w:rsidTr="00174492">
        <w:tc>
          <w:tcPr>
            <w:tcW w:w="567" w:type="dxa"/>
          </w:tcPr>
          <w:p w14:paraId="4B08C972" w14:textId="77777777" w:rsidR="00184FE0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45</w:t>
            </w:r>
          </w:p>
        </w:tc>
        <w:tc>
          <w:tcPr>
            <w:tcW w:w="7938" w:type="dxa"/>
          </w:tcPr>
          <w:p w14:paraId="2B2501AB" w14:textId="77777777" w:rsidR="00184FE0" w:rsidRPr="004463A6" w:rsidRDefault="00184FE0" w:rsidP="00CB22D9">
            <w:pPr>
              <w:spacing w:before="60" w:after="60"/>
            </w:pPr>
            <w:r w:rsidRPr="004463A6">
              <w:t xml:space="preserve">All governors to review Success Criteria on </w:t>
            </w:r>
            <w:r w:rsidR="00A905EA" w:rsidRPr="004463A6">
              <w:t xml:space="preserve">the </w:t>
            </w:r>
            <w:r w:rsidRPr="004463A6">
              <w:t>SDP</w:t>
            </w:r>
            <w:r w:rsidR="00546E91" w:rsidRPr="004463A6">
              <w:t>.</w:t>
            </w:r>
          </w:p>
        </w:tc>
        <w:tc>
          <w:tcPr>
            <w:tcW w:w="1134" w:type="dxa"/>
          </w:tcPr>
          <w:p w14:paraId="45BDBC23" w14:textId="77777777" w:rsidR="00184FE0" w:rsidRPr="004463A6" w:rsidRDefault="00184FE0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All</w:t>
            </w:r>
          </w:p>
        </w:tc>
      </w:tr>
      <w:tr w:rsidR="00184FE0" w:rsidRPr="009C19C1" w14:paraId="2A2B0E3E" w14:textId="77777777" w:rsidTr="00174492">
        <w:tc>
          <w:tcPr>
            <w:tcW w:w="567" w:type="dxa"/>
          </w:tcPr>
          <w:p w14:paraId="38A7DD2A" w14:textId="77777777" w:rsidR="00184FE0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46</w:t>
            </w:r>
          </w:p>
        </w:tc>
        <w:tc>
          <w:tcPr>
            <w:tcW w:w="7938" w:type="dxa"/>
          </w:tcPr>
          <w:p w14:paraId="1ADC75D1" w14:textId="77777777" w:rsidR="00184FE0" w:rsidRPr="004463A6" w:rsidRDefault="00184FE0" w:rsidP="00CB22D9">
            <w:pPr>
              <w:spacing w:before="60" w:after="60"/>
            </w:pPr>
            <w:r w:rsidRPr="004463A6">
              <w:t>LC to email proposed Link Governor list to Governors</w:t>
            </w:r>
            <w:r w:rsidR="00546E91" w:rsidRPr="004463A6">
              <w:t>.</w:t>
            </w:r>
          </w:p>
        </w:tc>
        <w:tc>
          <w:tcPr>
            <w:tcW w:w="1134" w:type="dxa"/>
          </w:tcPr>
          <w:p w14:paraId="16A09970" w14:textId="77777777" w:rsidR="00184FE0" w:rsidRPr="004463A6" w:rsidRDefault="00184FE0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A905EA" w:rsidRPr="00A905EA" w14:paraId="0924689A" w14:textId="77777777" w:rsidTr="00174492">
        <w:tc>
          <w:tcPr>
            <w:tcW w:w="567" w:type="dxa"/>
          </w:tcPr>
          <w:p w14:paraId="50CE2EF9" w14:textId="77777777" w:rsidR="00A905EA" w:rsidRPr="004463A6" w:rsidRDefault="00A905EA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47</w:t>
            </w:r>
          </w:p>
        </w:tc>
        <w:tc>
          <w:tcPr>
            <w:tcW w:w="7938" w:type="dxa"/>
          </w:tcPr>
          <w:p w14:paraId="10ECE71E" w14:textId="77777777" w:rsidR="00A905EA" w:rsidRPr="004463A6" w:rsidRDefault="00A905EA" w:rsidP="00CB22D9">
            <w:pPr>
              <w:spacing w:before="60" w:after="60"/>
            </w:pPr>
            <w:r w:rsidRPr="004463A6">
              <w:t>MC to circulate suggested questions for Link Governors.</w:t>
            </w:r>
          </w:p>
        </w:tc>
        <w:tc>
          <w:tcPr>
            <w:tcW w:w="1134" w:type="dxa"/>
          </w:tcPr>
          <w:p w14:paraId="6B6B2983" w14:textId="77777777" w:rsidR="00A905EA" w:rsidRPr="004463A6" w:rsidRDefault="00A905EA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MC</w:t>
            </w:r>
          </w:p>
        </w:tc>
      </w:tr>
      <w:tr w:rsidR="00184FE0" w:rsidRPr="009C19C1" w14:paraId="210EFDBA" w14:textId="77777777" w:rsidTr="00174492">
        <w:tc>
          <w:tcPr>
            <w:tcW w:w="567" w:type="dxa"/>
          </w:tcPr>
          <w:p w14:paraId="54CD7F89" w14:textId="77777777" w:rsidR="00184FE0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</w:t>
            </w:r>
            <w:r w:rsidR="00A905EA" w:rsidRPr="004463A6">
              <w:rPr>
                <w:b/>
                <w:bCs/>
              </w:rPr>
              <w:t>8</w:t>
            </w:r>
          </w:p>
        </w:tc>
        <w:tc>
          <w:tcPr>
            <w:tcW w:w="7938" w:type="dxa"/>
          </w:tcPr>
          <w:p w14:paraId="6AA28F52" w14:textId="77777777" w:rsidR="00184FE0" w:rsidRPr="004463A6" w:rsidRDefault="00184FE0" w:rsidP="00CB22D9">
            <w:pPr>
              <w:spacing w:before="60" w:after="60"/>
            </w:pPr>
            <w:r w:rsidRPr="004463A6">
              <w:t>LC to begin process of advertising for a Parent Governor</w:t>
            </w:r>
            <w:r w:rsidR="00546E91" w:rsidRPr="004463A6">
              <w:t>.</w:t>
            </w:r>
          </w:p>
        </w:tc>
        <w:tc>
          <w:tcPr>
            <w:tcW w:w="1134" w:type="dxa"/>
          </w:tcPr>
          <w:p w14:paraId="796133D9" w14:textId="77777777" w:rsidR="00184FE0" w:rsidRPr="004463A6" w:rsidRDefault="00184FE0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</w:t>
            </w:r>
          </w:p>
        </w:tc>
      </w:tr>
      <w:tr w:rsidR="00184FE0" w:rsidRPr="009C19C1" w14:paraId="17141192" w14:textId="77777777" w:rsidTr="00174492">
        <w:tc>
          <w:tcPr>
            <w:tcW w:w="567" w:type="dxa"/>
          </w:tcPr>
          <w:p w14:paraId="57287FA4" w14:textId="77777777" w:rsidR="00184FE0" w:rsidRPr="004463A6" w:rsidRDefault="00546E91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4</w:t>
            </w:r>
            <w:r w:rsidR="00A905EA" w:rsidRPr="004463A6">
              <w:rPr>
                <w:b/>
                <w:bCs/>
              </w:rPr>
              <w:t>9</w:t>
            </w:r>
          </w:p>
        </w:tc>
        <w:tc>
          <w:tcPr>
            <w:tcW w:w="7938" w:type="dxa"/>
          </w:tcPr>
          <w:p w14:paraId="47B5A3D3" w14:textId="77777777" w:rsidR="00184FE0" w:rsidRPr="004463A6" w:rsidRDefault="00A905EA" w:rsidP="00A905EA">
            <w:pPr>
              <w:spacing w:before="60" w:after="60"/>
            </w:pPr>
            <w:r w:rsidRPr="004463A6">
              <w:t>MF to email P</w:t>
            </w:r>
            <w:r w:rsidR="00184FE0" w:rsidRPr="004463A6">
              <w:t xml:space="preserve">olicy </w:t>
            </w:r>
            <w:r w:rsidRPr="004463A6">
              <w:t>Review Schedule</w:t>
            </w:r>
            <w:r w:rsidR="00184FE0" w:rsidRPr="004463A6">
              <w:t xml:space="preserve"> to LC</w:t>
            </w:r>
            <w:r w:rsidRPr="004463A6">
              <w:t>.</w:t>
            </w:r>
          </w:p>
        </w:tc>
        <w:tc>
          <w:tcPr>
            <w:tcW w:w="1134" w:type="dxa"/>
          </w:tcPr>
          <w:p w14:paraId="1E5AA90D" w14:textId="77777777" w:rsidR="00184FE0" w:rsidRPr="004463A6" w:rsidRDefault="00A905EA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MF</w:t>
            </w:r>
          </w:p>
        </w:tc>
      </w:tr>
      <w:tr w:rsidR="00184FE0" w:rsidRPr="009C19C1" w14:paraId="03803A72" w14:textId="77777777" w:rsidTr="00174492">
        <w:tc>
          <w:tcPr>
            <w:tcW w:w="567" w:type="dxa"/>
          </w:tcPr>
          <w:p w14:paraId="77F2CA34" w14:textId="77777777" w:rsidR="00184FE0" w:rsidRPr="004463A6" w:rsidRDefault="00A905EA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50</w:t>
            </w:r>
          </w:p>
        </w:tc>
        <w:tc>
          <w:tcPr>
            <w:tcW w:w="7938" w:type="dxa"/>
          </w:tcPr>
          <w:p w14:paraId="384427A0" w14:textId="77777777" w:rsidR="00184FE0" w:rsidRPr="004463A6" w:rsidRDefault="00184FE0" w:rsidP="00CB22D9">
            <w:pPr>
              <w:spacing w:before="60" w:after="60"/>
            </w:pPr>
            <w:r w:rsidRPr="004463A6">
              <w:t>Policies to be added to the meeting agendas throughout the year</w:t>
            </w:r>
            <w:r w:rsidR="00546E91" w:rsidRPr="004463A6">
              <w:t>.</w:t>
            </w:r>
          </w:p>
        </w:tc>
        <w:tc>
          <w:tcPr>
            <w:tcW w:w="1134" w:type="dxa"/>
          </w:tcPr>
          <w:p w14:paraId="29B0ECFC" w14:textId="77777777" w:rsidR="00184FE0" w:rsidRPr="004463A6" w:rsidRDefault="00184FE0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LC/JB</w:t>
            </w:r>
          </w:p>
        </w:tc>
      </w:tr>
      <w:tr w:rsidR="00A905EA" w:rsidRPr="00A905EA" w14:paraId="1478AA21" w14:textId="77777777" w:rsidTr="00174492">
        <w:tc>
          <w:tcPr>
            <w:tcW w:w="567" w:type="dxa"/>
          </w:tcPr>
          <w:p w14:paraId="694ED20C" w14:textId="77777777" w:rsidR="00A905EA" w:rsidRPr="004463A6" w:rsidRDefault="00A905EA" w:rsidP="00174492">
            <w:pPr>
              <w:spacing w:before="60" w:after="60"/>
              <w:jc w:val="center"/>
              <w:rPr>
                <w:b/>
                <w:bCs/>
              </w:rPr>
            </w:pPr>
            <w:r w:rsidRPr="004463A6">
              <w:rPr>
                <w:b/>
                <w:bCs/>
              </w:rPr>
              <w:t>51</w:t>
            </w:r>
          </w:p>
        </w:tc>
        <w:tc>
          <w:tcPr>
            <w:tcW w:w="7938" w:type="dxa"/>
          </w:tcPr>
          <w:p w14:paraId="0FDCFDC4" w14:textId="77777777" w:rsidR="00A905EA" w:rsidRPr="004463A6" w:rsidRDefault="00A905EA" w:rsidP="00CB22D9">
            <w:pPr>
              <w:spacing w:before="60" w:after="60"/>
            </w:pPr>
            <w:r w:rsidRPr="004463A6">
              <w:t xml:space="preserve">MF to </w:t>
            </w:r>
            <w:r w:rsidRPr="004463A6">
              <w:rPr>
                <w:bCs/>
              </w:rPr>
              <w:t>set up meeting invitations on Teams.</w:t>
            </w:r>
          </w:p>
        </w:tc>
        <w:tc>
          <w:tcPr>
            <w:tcW w:w="1134" w:type="dxa"/>
          </w:tcPr>
          <w:p w14:paraId="2BFFEECB" w14:textId="77777777" w:rsidR="00A905EA" w:rsidRPr="004463A6" w:rsidRDefault="00A905EA" w:rsidP="00CB22D9">
            <w:pPr>
              <w:pStyle w:val="ListParagraph"/>
              <w:spacing w:before="60" w:after="60"/>
              <w:ind w:left="0"/>
              <w:jc w:val="center"/>
            </w:pPr>
            <w:r w:rsidRPr="004463A6">
              <w:t>MF</w:t>
            </w:r>
          </w:p>
        </w:tc>
      </w:tr>
    </w:tbl>
    <w:p w14:paraId="7423794B" w14:textId="77777777" w:rsidR="00476677" w:rsidRPr="003B114C" w:rsidRDefault="00476677" w:rsidP="008107B4">
      <w:pPr>
        <w:spacing w:line="240" w:lineRule="auto"/>
        <w:ind w:left="360"/>
      </w:pPr>
    </w:p>
    <w:p w14:paraId="0FF13320" w14:textId="3AD2B184" w:rsidR="00476677" w:rsidRPr="004463A6" w:rsidRDefault="001A2847" w:rsidP="008107B4">
      <w:pPr>
        <w:spacing w:line="240" w:lineRule="auto"/>
        <w:ind w:left="1080" w:firstLine="360"/>
        <w:jc w:val="right"/>
      </w:pPr>
      <w:r>
        <w:t>Approved version</w:t>
      </w:r>
      <w:r w:rsidR="00213BC9" w:rsidRPr="004463A6">
        <w:t xml:space="preserve"> </w:t>
      </w:r>
      <w:r>
        <w:t>19</w:t>
      </w:r>
      <w:r w:rsidR="008107B4" w:rsidRPr="004463A6">
        <w:rPr>
          <w:vertAlign w:val="superscript"/>
        </w:rPr>
        <w:t>th</w:t>
      </w:r>
      <w:r w:rsidR="008107B4" w:rsidRPr="004463A6">
        <w:t xml:space="preserve"> </w:t>
      </w:r>
      <w:r>
        <w:t>Octo</w:t>
      </w:r>
      <w:r w:rsidR="008107B4" w:rsidRPr="004463A6">
        <w:t>ber 20</w:t>
      </w:r>
      <w:r w:rsidR="00213BC9" w:rsidRPr="004463A6">
        <w:t>22</w:t>
      </w:r>
    </w:p>
    <w:sectPr w:rsidR="00476677" w:rsidRPr="004463A6" w:rsidSect="004463A6">
      <w:footerReference w:type="default" r:id="rId8"/>
      <w:pgSz w:w="11906" w:h="16838" w:code="9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446B" w14:textId="77777777" w:rsidR="000A5FF8" w:rsidRDefault="000A5FF8" w:rsidP="00476677">
      <w:pPr>
        <w:spacing w:after="0" w:line="240" w:lineRule="auto"/>
      </w:pPr>
      <w:r>
        <w:separator/>
      </w:r>
    </w:p>
  </w:endnote>
  <w:endnote w:type="continuationSeparator" w:id="0">
    <w:p w14:paraId="3D11C044" w14:textId="77777777" w:rsidR="000A5FF8" w:rsidRDefault="000A5FF8" w:rsidP="0047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1520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AE92D4" w14:textId="77777777" w:rsidR="007B2196" w:rsidRDefault="004463A6" w:rsidP="004463A6">
            <w:pPr>
              <w:pStyle w:val="Footer"/>
              <w:tabs>
                <w:tab w:val="clear" w:pos="4513"/>
                <w:tab w:val="clear" w:pos="9026"/>
                <w:tab w:val="left" w:pos="2268"/>
                <w:tab w:val="right" w:pos="9752"/>
              </w:tabs>
            </w:pPr>
            <w:r w:rsidRPr="004463A6">
              <w:rPr>
                <w:b/>
              </w:rPr>
              <w:t>Signed</w:t>
            </w:r>
            <w:r>
              <w:t xml:space="preserve">:    ...................... </w:t>
            </w:r>
            <w:r>
              <w:tab/>
            </w:r>
            <w:r w:rsidRPr="004463A6">
              <w:rPr>
                <w:b/>
              </w:rPr>
              <w:t>Date</w:t>
            </w:r>
            <w:r>
              <w:t>:   ......................</w:t>
            </w:r>
            <w:r>
              <w:tab/>
            </w:r>
            <w:r w:rsidR="007B2196" w:rsidRPr="00476677">
              <w:rPr>
                <w:sz w:val="20"/>
                <w:szCs w:val="20"/>
              </w:rPr>
              <w:t xml:space="preserve">Page </w: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begin"/>
            </w:r>
            <w:r w:rsidR="007B2196" w:rsidRPr="0047667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separate"/>
            </w:r>
            <w:r w:rsidR="00174492">
              <w:rPr>
                <w:b/>
                <w:bCs/>
                <w:noProof/>
                <w:sz w:val="20"/>
                <w:szCs w:val="20"/>
              </w:rPr>
              <w:t>1</w: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end"/>
            </w:r>
            <w:r w:rsidR="007B2196" w:rsidRPr="00476677">
              <w:rPr>
                <w:sz w:val="20"/>
                <w:szCs w:val="20"/>
              </w:rPr>
              <w:t xml:space="preserve"> of </w: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begin"/>
            </w:r>
            <w:r w:rsidR="007B2196" w:rsidRPr="0047667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separate"/>
            </w:r>
            <w:r w:rsidR="00174492">
              <w:rPr>
                <w:b/>
                <w:bCs/>
                <w:noProof/>
                <w:sz w:val="20"/>
                <w:szCs w:val="20"/>
              </w:rPr>
              <w:t>3</w:t>
            </w:r>
            <w:r w:rsidR="00CC03A3" w:rsidRPr="004766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FBC6" w14:textId="77777777" w:rsidR="000A5FF8" w:rsidRDefault="000A5FF8" w:rsidP="00476677">
      <w:pPr>
        <w:spacing w:after="0" w:line="240" w:lineRule="auto"/>
      </w:pPr>
      <w:r>
        <w:separator/>
      </w:r>
    </w:p>
  </w:footnote>
  <w:footnote w:type="continuationSeparator" w:id="0">
    <w:p w14:paraId="5BF1C8E0" w14:textId="77777777" w:rsidR="000A5FF8" w:rsidRDefault="000A5FF8" w:rsidP="0047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E6E"/>
    <w:multiLevelType w:val="hybridMultilevel"/>
    <w:tmpl w:val="0978A3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91A46"/>
    <w:multiLevelType w:val="hybridMultilevel"/>
    <w:tmpl w:val="C39842B4"/>
    <w:lvl w:ilvl="0" w:tplc="B0E82E2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F1BC9"/>
    <w:multiLevelType w:val="hybridMultilevel"/>
    <w:tmpl w:val="6684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428"/>
    <w:multiLevelType w:val="hybridMultilevel"/>
    <w:tmpl w:val="5A02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B68"/>
    <w:multiLevelType w:val="hybridMultilevel"/>
    <w:tmpl w:val="F0186AB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CDB"/>
    <w:multiLevelType w:val="hybridMultilevel"/>
    <w:tmpl w:val="B87AA9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956B1"/>
    <w:multiLevelType w:val="hybridMultilevel"/>
    <w:tmpl w:val="0978A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85514"/>
    <w:multiLevelType w:val="hybridMultilevel"/>
    <w:tmpl w:val="CC6AABFE"/>
    <w:lvl w:ilvl="0" w:tplc="B44679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665B"/>
    <w:multiLevelType w:val="hybridMultilevel"/>
    <w:tmpl w:val="13C23904"/>
    <w:lvl w:ilvl="0" w:tplc="B03C79F8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39E24E6"/>
    <w:multiLevelType w:val="hybridMultilevel"/>
    <w:tmpl w:val="80467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1295B"/>
    <w:multiLevelType w:val="hybridMultilevel"/>
    <w:tmpl w:val="6B0E89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456BE"/>
    <w:multiLevelType w:val="hybridMultilevel"/>
    <w:tmpl w:val="F5C2B2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762F7"/>
    <w:multiLevelType w:val="hybridMultilevel"/>
    <w:tmpl w:val="4E441E94"/>
    <w:lvl w:ilvl="0" w:tplc="87121E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D88"/>
    <w:multiLevelType w:val="hybridMultilevel"/>
    <w:tmpl w:val="64B63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2CC"/>
    <w:multiLevelType w:val="hybridMultilevel"/>
    <w:tmpl w:val="917488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1145"/>
    <w:multiLevelType w:val="hybridMultilevel"/>
    <w:tmpl w:val="DFF8A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6638C"/>
    <w:multiLevelType w:val="hybridMultilevel"/>
    <w:tmpl w:val="6284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0F54"/>
    <w:multiLevelType w:val="hybridMultilevel"/>
    <w:tmpl w:val="9ED28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224A3"/>
    <w:multiLevelType w:val="hybridMultilevel"/>
    <w:tmpl w:val="BA549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96A65"/>
    <w:multiLevelType w:val="hybridMultilevel"/>
    <w:tmpl w:val="77067EEA"/>
    <w:lvl w:ilvl="0" w:tplc="571AEE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CB0884"/>
    <w:multiLevelType w:val="hybridMultilevel"/>
    <w:tmpl w:val="23B40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23507"/>
    <w:multiLevelType w:val="hybridMultilevel"/>
    <w:tmpl w:val="E9FADF5E"/>
    <w:lvl w:ilvl="0" w:tplc="CBA8A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F12E3"/>
    <w:multiLevelType w:val="hybridMultilevel"/>
    <w:tmpl w:val="AA32EA42"/>
    <w:lvl w:ilvl="0" w:tplc="B0E82E2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F1F49"/>
    <w:multiLevelType w:val="hybridMultilevel"/>
    <w:tmpl w:val="5A02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70B2D"/>
    <w:multiLevelType w:val="hybridMultilevel"/>
    <w:tmpl w:val="BA20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365"/>
    <w:multiLevelType w:val="hybridMultilevel"/>
    <w:tmpl w:val="C0C4D414"/>
    <w:lvl w:ilvl="0" w:tplc="B03C79F8">
      <w:start w:val="2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A63A57"/>
    <w:multiLevelType w:val="hybridMultilevel"/>
    <w:tmpl w:val="94701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60572"/>
    <w:multiLevelType w:val="hybridMultilevel"/>
    <w:tmpl w:val="179AB3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01B6A"/>
    <w:multiLevelType w:val="hybridMultilevel"/>
    <w:tmpl w:val="366C49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54E39"/>
    <w:multiLevelType w:val="hybridMultilevel"/>
    <w:tmpl w:val="5A02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B45E4"/>
    <w:multiLevelType w:val="hybridMultilevel"/>
    <w:tmpl w:val="5A02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A792C"/>
    <w:multiLevelType w:val="hybridMultilevel"/>
    <w:tmpl w:val="599644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0166A9"/>
    <w:multiLevelType w:val="hybridMultilevel"/>
    <w:tmpl w:val="62CA38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E4C26"/>
    <w:multiLevelType w:val="hybridMultilevel"/>
    <w:tmpl w:val="09CE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511A3"/>
    <w:multiLevelType w:val="hybridMultilevel"/>
    <w:tmpl w:val="7C8A2D1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A3064"/>
    <w:multiLevelType w:val="hybridMultilevel"/>
    <w:tmpl w:val="366C49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7"/>
  </w:num>
  <w:num w:numId="8">
    <w:abstractNumId w:val="32"/>
  </w:num>
  <w:num w:numId="9">
    <w:abstractNumId w:val="22"/>
  </w:num>
  <w:num w:numId="10">
    <w:abstractNumId w:val="11"/>
  </w:num>
  <w:num w:numId="11">
    <w:abstractNumId w:val="31"/>
  </w:num>
  <w:num w:numId="12">
    <w:abstractNumId w:val="34"/>
  </w:num>
  <w:num w:numId="13">
    <w:abstractNumId w:val="24"/>
  </w:num>
  <w:num w:numId="14">
    <w:abstractNumId w:val="16"/>
  </w:num>
  <w:num w:numId="15">
    <w:abstractNumId w:val="10"/>
  </w:num>
  <w:num w:numId="16">
    <w:abstractNumId w:val="15"/>
  </w:num>
  <w:num w:numId="17">
    <w:abstractNumId w:val="26"/>
  </w:num>
  <w:num w:numId="18">
    <w:abstractNumId w:val="5"/>
  </w:num>
  <w:num w:numId="19">
    <w:abstractNumId w:val="18"/>
  </w:num>
  <w:num w:numId="20">
    <w:abstractNumId w:val="35"/>
  </w:num>
  <w:num w:numId="21">
    <w:abstractNumId w:val="28"/>
  </w:num>
  <w:num w:numId="22">
    <w:abstractNumId w:val="6"/>
  </w:num>
  <w:num w:numId="23">
    <w:abstractNumId w:val="0"/>
  </w:num>
  <w:num w:numId="24">
    <w:abstractNumId w:val="25"/>
  </w:num>
  <w:num w:numId="25">
    <w:abstractNumId w:val="29"/>
  </w:num>
  <w:num w:numId="26">
    <w:abstractNumId w:val="8"/>
  </w:num>
  <w:num w:numId="27">
    <w:abstractNumId w:val="9"/>
  </w:num>
  <w:num w:numId="28">
    <w:abstractNumId w:val="23"/>
  </w:num>
  <w:num w:numId="29">
    <w:abstractNumId w:val="30"/>
  </w:num>
  <w:num w:numId="30">
    <w:abstractNumId w:val="3"/>
  </w:num>
  <w:num w:numId="31">
    <w:abstractNumId w:val="33"/>
  </w:num>
  <w:num w:numId="32">
    <w:abstractNumId w:val="12"/>
  </w:num>
  <w:num w:numId="33">
    <w:abstractNumId w:val="4"/>
  </w:num>
  <w:num w:numId="34">
    <w:abstractNumId w:val="7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0"/>
    <w:rsid w:val="000068EF"/>
    <w:rsid w:val="00007A2A"/>
    <w:rsid w:val="0002614F"/>
    <w:rsid w:val="00033BD6"/>
    <w:rsid w:val="00045651"/>
    <w:rsid w:val="00061BB0"/>
    <w:rsid w:val="00071E20"/>
    <w:rsid w:val="000833B0"/>
    <w:rsid w:val="000849D5"/>
    <w:rsid w:val="00090477"/>
    <w:rsid w:val="000910EA"/>
    <w:rsid w:val="00092D96"/>
    <w:rsid w:val="000A5FF8"/>
    <w:rsid w:val="000C6114"/>
    <w:rsid w:val="000E6263"/>
    <w:rsid w:val="000E7E8E"/>
    <w:rsid w:val="000F0612"/>
    <w:rsid w:val="00114383"/>
    <w:rsid w:val="00133B05"/>
    <w:rsid w:val="00146D1C"/>
    <w:rsid w:val="00174492"/>
    <w:rsid w:val="001754BF"/>
    <w:rsid w:val="00176820"/>
    <w:rsid w:val="00184FE0"/>
    <w:rsid w:val="00196978"/>
    <w:rsid w:val="00197D22"/>
    <w:rsid w:val="001A2847"/>
    <w:rsid w:val="001B54CA"/>
    <w:rsid w:val="001E3073"/>
    <w:rsid w:val="001E40D1"/>
    <w:rsid w:val="001F61F0"/>
    <w:rsid w:val="00205469"/>
    <w:rsid w:val="00213BC9"/>
    <w:rsid w:val="00216F5D"/>
    <w:rsid w:val="00224913"/>
    <w:rsid w:val="002275DB"/>
    <w:rsid w:val="00227A7C"/>
    <w:rsid w:val="00235E98"/>
    <w:rsid w:val="002566EF"/>
    <w:rsid w:val="0025799C"/>
    <w:rsid w:val="0026349E"/>
    <w:rsid w:val="0028252E"/>
    <w:rsid w:val="002858A6"/>
    <w:rsid w:val="002968A6"/>
    <w:rsid w:val="002C5CD5"/>
    <w:rsid w:val="002D093A"/>
    <w:rsid w:val="002D09B8"/>
    <w:rsid w:val="002E19BC"/>
    <w:rsid w:val="002E63CC"/>
    <w:rsid w:val="002E7D74"/>
    <w:rsid w:val="003068D3"/>
    <w:rsid w:val="0031079C"/>
    <w:rsid w:val="003137F6"/>
    <w:rsid w:val="00325241"/>
    <w:rsid w:val="003260D3"/>
    <w:rsid w:val="003340A4"/>
    <w:rsid w:val="00337C98"/>
    <w:rsid w:val="00353D18"/>
    <w:rsid w:val="00360D8E"/>
    <w:rsid w:val="00371035"/>
    <w:rsid w:val="00371A00"/>
    <w:rsid w:val="003A5DA8"/>
    <w:rsid w:val="003A75FB"/>
    <w:rsid w:val="003B114C"/>
    <w:rsid w:val="003C248F"/>
    <w:rsid w:val="003E2825"/>
    <w:rsid w:val="003E3CA9"/>
    <w:rsid w:val="003F25C2"/>
    <w:rsid w:val="0041066F"/>
    <w:rsid w:val="00413C44"/>
    <w:rsid w:val="004175F3"/>
    <w:rsid w:val="00431DCA"/>
    <w:rsid w:val="00445F05"/>
    <w:rsid w:val="004463A6"/>
    <w:rsid w:val="00447AC0"/>
    <w:rsid w:val="00476677"/>
    <w:rsid w:val="00494B2D"/>
    <w:rsid w:val="00494BA2"/>
    <w:rsid w:val="004A7DCA"/>
    <w:rsid w:val="004B2194"/>
    <w:rsid w:val="004B3B45"/>
    <w:rsid w:val="004D175B"/>
    <w:rsid w:val="004E4298"/>
    <w:rsid w:val="004E51A3"/>
    <w:rsid w:val="004E798E"/>
    <w:rsid w:val="004F2607"/>
    <w:rsid w:val="004F7BDC"/>
    <w:rsid w:val="00500591"/>
    <w:rsid w:val="005032F5"/>
    <w:rsid w:val="00503BF2"/>
    <w:rsid w:val="00513FA0"/>
    <w:rsid w:val="005147E2"/>
    <w:rsid w:val="005157D3"/>
    <w:rsid w:val="00524B39"/>
    <w:rsid w:val="00532416"/>
    <w:rsid w:val="00543D68"/>
    <w:rsid w:val="00546E91"/>
    <w:rsid w:val="00557D9F"/>
    <w:rsid w:val="005640EF"/>
    <w:rsid w:val="00573AFA"/>
    <w:rsid w:val="005759B8"/>
    <w:rsid w:val="00581781"/>
    <w:rsid w:val="00587D8B"/>
    <w:rsid w:val="00593E9B"/>
    <w:rsid w:val="005949CD"/>
    <w:rsid w:val="005A2316"/>
    <w:rsid w:val="005A2B23"/>
    <w:rsid w:val="005B5078"/>
    <w:rsid w:val="005C775E"/>
    <w:rsid w:val="005D4BDE"/>
    <w:rsid w:val="005D4C38"/>
    <w:rsid w:val="005D5B6B"/>
    <w:rsid w:val="005E3679"/>
    <w:rsid w:val="005F209D"/>
    <w:rsid w:val="005F4C1A"/>
    <w:rsid w:val="005F4F7C"/>
    <w:rsid w:val="00601C62"/>
    <w:rsid w:val="0060288D"/>
    <w:rsid w:val="00610A36"/>
    <w:rsid w:val="00612062"/>
    <w:rsid w:val="006237A7"/>
    <w:rsid w:val="00642EA1"/>
    <w:rsid w:val="00645398"/>
    <w:rsid w:val="0064578B"/>
    <w:rsid w:val="00650BBF"/>
    <w:rsid w:val="00671458"/>
    <w:rsid w:val="00680BA3"/>
    <w:rsid w:val="006C1461"/>
    <w:rsid w:val="006C4B7B"/>
    <w:rsid w:val="006C5DDE"/>
    <w:rsid w:val="006C6A8C"/>
    <w:rsid w:val="006C7D45"/>
    <w:rsid w:val="006D03F6"/>
    <w:rsid w:val="006E01EE"/>
    <w:rsid w:val="0070049E"/>
    <w:rsid w:val="00703FB5"/>
    <w:rsid w:val="00704296"/>
    <w:rsid w:val="00707938"/>
    <w:rsid w:val="00737550"/>
    <w:rsid w:val="0074004B"/>
    <w:rsid w:val="00741882"/>
    <w:rsid w:val="00745E14"/>
    <w:rsid w:val="00760E2D"/>
    <w:rsid w:val="00764935"/>
    <w:rsid w:val="00771021"/>
    <w:rsid w:val="0078098C"/>
    <w:rsid w:val="00780D4B"/>
    <w:rsid w:val="00784441"/>
    <w:rsid w:val="00792C26"/>
    <w:rsid w:val="00797158"/>
    <w:rsid w:val="007A4FEF"/>
    <w:rsid w:val="007A64F9"/>
    <w:rsid w:val="007A6685"/>
    <w:rsid w:val="007B2196"/>
    <w:rsid w:val="007C0256"/>
    <w:rsid w:val="007D0D6A"/>
    <w:rsid w:val="007D0D6F"/>
    <w:rsid w:val="007D0F20"/>
    <w:rsid w:val="007D1370"/>
    <w:rsid w:val="007E2783"/>
    <w:rsid w:val="007E3F36"/>
    <w:rsid w:val="008107B4"/>
    <w:rsid w:val="00810F50"/>
    <w:rsid w:val="008152B3"/>
    <w:rsid w:val="00835CF2"/>
    <w:rsid w:val="008363BF"/>
    <w:rsid w:val="008444A2"/>
    <w:rsid w:val="00860D84"/>
    <w:rsid w:val="008856DC"/>
    <w:rsid w:val="008C362C"/>
    <w:rsid w:val="008E2E63"/>
    <w:rsid w:val="008E3BFF"/>
    <w:rsid w:val="008E6477"/>
    <w:rsid w:val="008F0E26"/>
    <w:rsid w:val="008F3D69"/>
    <w:rsid w:val="008F69DF"/>
    <w:rsid w:val="00912BC4"/>
    <w:rsid w:val="00914ED7"/>
    <w:rsid w:val="0092717A"/>
    <w:rsid w:val="00930D86"/>
    <w:rsid w:val="00936C71"/>
    <w:rsid w:val="00942214"/>
    <w:rsid w:val="0094226F"/>
    <w:rsid w:val="00974DD1"/>
    <w:rsid w:val="00986CAB"/>
    <w:rsid w:val="00992253"/>
    <w:rsid w:val="00996D43"/>
    <w:rsid w:val="00997603"/>
    <w:rsid w:val="009B5644"/>
    <w:rsid w:val="009C19C1"/>
    <w:rsid w:val="009D3D86"/>
    <w:rsid w:val="009E12A6"/>
    <w:rsid w:val="009E7EE1"/>
    <w:rsid w:val="00A141F7"/>
    <w:rsid w:val="00A16F24"/>
    <w:rsid w:val="00A3351A"/>
    <w:rsid w:val="00A35D90"/>
    <w:rsid w:val="00A36A1B"/>
    <w:rsid w:val="00A6331E"/>
    <w:rsid w:val="00A742CA"/>
    <w:rsid w:val="00A905EA"/>
    <w:rsid w:val="00A915DC"/>
    <w:rsid w:val="00A94FFB"/>
    <w:rsid w:val="00AD4150"/>
    <w:rsid w:val="00AD7264"/>
    <w:rsid w:val="00AF4015"/>
    <w:rsid w:val="00B04F67"/>
    <w:rsid w:val="00B0713C"/>
    <w:rsid w:val="00B113C4"/>
    <w:rsid w:val="00B15E43"/>
    <w:rsid w:val="00B22920"/>
    <w:rsid w:val="00B40F3C"/>
    <w:rsid w:val="00B46C49"/>
    <w:rsid w:val="00B47FFA"/>
    <w:rsid w:val="00B54439"/>
    <w:rsid w:val="00B6153A"/>
    <w:rsid w:val="00B61B7F"/>
    <w:rsid w:val="00B73393"/>
    <w:rsid w:val="00B748B7"/>
    <w:rsid w:val="00B93D11"/>
    <w:rsid w:val="00BA5DAA"/>
    <w:rsid w:val="00BA745D"/>
    <w:rsid w:val="00BB28B5"/>
    <w:rsid w:val="00BB611A"/>
    <w:rsid w:val="00BC12BD"/>
    <w:rsid w:val="00BC15CB"/>
    <w:rsid w:val="00BC784B"/>
    <w:rsid w:val="00BE1BC7"/>
    <w:rsid w:val="00BF3350"/>
    <w:rsid w:val="00C01671"/>
    <w:rsid w:val="00C04205"/>
    <w:rsid w:val="00C43F13"/>
    <w:rsid w:val="00C441EE"/>
    <w:rsid w:val="00C50F5E"/>
    <w:rsid w:val="00C519C9"/>
    <w:rsid w:val="00C72BFF"/>
    <w:rsid w:val="00C735A3"/>
    <w:rsid w:val="00C76AEA"/>
    <w:rsid w:val="00C87E4D"/>
    <w:rsid w:val="00C95794"/>
    <w:rsid w:val="00C968B4"/>
    <w:rsid w:val="00CA0B5D"/>
    <w:rsid w:val="00CB22D9"/>
    <w:rsid w:val="00CB4B0F"/>
    <w:rsid w:val="00CC03A3"/>
    <w:rsid w:val="00CC2042"/>
    <w:rsid w:val="00CD13AE"/>
    <w:rsid w:val="00CD5C21"/>
    <w:rsid w:val="00CE03DA"/>
    <w:rsid w:val="00D04DE6"/>
    <w:rsid w:val="00D5030A"/>
    <w:rsid w:val="00D57F66"/>
    <w:rsid w:val="00D64901"/>
    <w:rsid w:val="00D666F7"/>
    <w:rsid w:val="00D82FB8"/>
    <w:rsid w:val="00D867CE"/>
    <w:rsid w:val="00D9065A"/>
    <w:rsid w:val="00D92E60"/>
    <w:rsid w:val="00DA429F"/>
    <w:rsid w:val="00DB3CE3"/>
    <w:rsid w:val="00DC2CD0"/>
    <w:rsid w:val="00DE2D2D"/>
    <w:rsid w:val="00DF562C"/>
    <w:rsid w:val="00E01A7F"/>
    <w:rsid w:val="00E36E75"/>
    <w:rsid w:val="00E425AE"/>
    <w:rsid w:val="00E6612E"/>
    <w:rsid w:val="00E6633D"/>
    <w:rsid w:val="00E674CD"/>
    <w:rsid w:val="00E7062E"/>
    <w:rsid w:val="00E72A0F"/>
    <w:rsid w:val="00E80B94"/>
    <w:rsid w:val="00E94E40"/>
    <w:rsid w:val="00E950EF"/>
    <w:rsid w:val="00E972EF"/>
    <w:rsid w:val="00EA2693"/>
    <w:rsid w:val="00EB57FC"/>
    <w:rsid w:val="00EC13E5"/>
    <w:rsid w:val="00EC4238"/>
    <w:rsid w:val="00ED5411"/>
    <w:rsid w:val="00EE0A89"/>
    <w:rsid w:val="00EE1E1D"/>
    <w:rsid w:val="00EE5653"/>
    <w:rsid w:val="00EF06E9"/>
    <w:rsid w:val="00EF4F53"/>
    <w:rsid w:val="00F237CA"/>
    <w:rsid w:val="00F3341C"/>
    <w:rsid w:val="00F35585"/>
    <w:rsid w:val="00F46CBD"/>
    <w:rsid w:val="00F50627"/>
    <w:rsid w:val="00F543E8"/>
    <w:rsid w:val="00F54811"/>
    <w:rsid w:val="00F57651"/>
    <w:rsid w:val="00F62645"/>
    <w:rsid w:val="00F902FD"/>
    <w:rsid w:val="00FB6C5C"/>
    <w:rsid w:val="00FB759E"/>
    <w:rsid w:val="00FC5DC3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116F0"/>
  <w15:docId w15:val="{59052A8A-CB13-47CE-8875-7EE0B52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77"/>
  </w:style>
  <w:style w:type="paragraph" w:styleId="Footer">
    <w:name w:val="footer"/>
    <w:basedOn w:val="Normal"/>
    <w:link w:val="FooterChar"/>
    <w:uiPriority w:val="99"/>
    <w:unhideWhenUsed/>
    <w:rsid w:val="0047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77"/>
  </w:style>
  <w:style w:type="paragraph" w:styleId="BalloonText">
    <w:name w:val="Balloon Text"/>
    <w:basedOn w:val="Normal"/>
    <w:link w:val="BalloonTextChar"/>
    <w:uiPriority w:val="99"/>
    <w:semiHidden/>
    <w:unhideWhenUsed/>
    <w:rsid w:val="003A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Charmouth Primary School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Full Governing Body</dc:subject>
  <dc:creator>Jo Boyce</dc:creator>
  <cp:lastModifiedBy>Jo Boyce</cp:lastModifiedBy>
  <cp:revision>2</cp:revision>
  <cp:lastPrinted>2022-09-26T14:22:00Z</cp:lastPrinted>
  <dcterms:created xsi:type="dcterms:W3CDTF">2022-11-01T13:59:00Z</dcterms:created>
  <dcterms:modified xsi:type="dcterms:W3CDTF">2022-11-01T13:59:00Z</dcterms:modified>
</cp:coreProperties>
</file>